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CF20" w14:textId="57DC4F68" w:rsidR="00A64CF3" w:rsidRDefault="002D3B4C">
      <w:pPr>
        <w:rPr>
          <w:rFonts w:ascii="Microsoft Sans Serif" w:hAnsi="Microsoft Sans Serif"/>
          <w:sz w:val="21"/>
        </w:rPr>
      </w:pPr>
      <w:r w:rsidRPr="002D3B4C">
        <w:rPr>
          <w:rFonts w:ascii="Microsoft Sans Serif" w:hAnsi="Microsoft Sans Serif"/>
          <w:noProof/>
          <w:sz w:val="21"/>
          <w:lang w:bidi="ar-SA"/>
        </w:rPr>
        <w:drawing>
          <wp:inline distT="0" distB="0" distL="0" distR="0" wp14:anchorId="6F8D843D" wp14:editId="2316FC6B">
            <wp:extent cx="1727771" cy="22783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727771" cy="227838"/>
                    </a:xfrm>
                    <a:prstGeom prst="rect">
                      <a:avLst/>
                    </a:prstGeom>
                  </pic:spPr>
                </pic:pic>
              </a:graphicData>
            </a:graphic>
          </wp:inline>
        </w:drawing>
      </w:r>
    </w:p>
    <w:p w14:paraId="39DF2CAA" w14:textId="41C1451B" w:rsidR="00A35B05" w:rsidRDefault="00A35B05">
      <w:pPr>
        <w:rPr>
          <w:rFonts w:ascii="Microsoft Sans Serif" w:hAnsi="Microsoft Sans Serif"/>
          <w:sz w:val="21"/>
        </w:rPr>
      </w:pPr>
    </w:p>
    <w:p w14:paraId="2E85045C" w14:textId="62908B6D" w:rsidR="00A35B05" w:rsidRDefault="00A35B05">
      <w:pPr>
        <w:rPr>
          <w:rFonts w:ascii="Microsoft Sans Serif" w:hAnsi="Microsoft Sans Serif"/>
          <w:sz w:val="21"/>
        </w:rPr>
      </w:pPr>
    </w:p>
    <w:p w14:paraId="224549C2" w14:textId="77777777" w:rsidR="001A7F97" w:rsidRDefault="001A7F97" w:rsidP="001A7F97">
      <w:pPr>
        <w:jc w:val="center"/>
        <w:rPr>
          <w:rFonts w:ascii="Georgia" w:hAnsi="Georgia"/>
          <w:sz w:val="28"/>
          <w:szCs w:val="28"/>
        </w:rPr>
      </w:pPr>
    </w:p>
    <w:p w14:paraId="1687CE6B" w14:textId="30801C5C" w:rsidR="00D41306" w:rsidRDefault="00D41306" w:rsidP="00D41306">
      <w:pPr>
        <w:widowControl/>
        <w:shd w:val="clear" w:color="auto" w:fill="FFFFFF"/>
        <w:autoSpaceDE/>
        <w:autoSpaceDN/>
        <w:spacing w:before="100" w:beforeAutospacing="1" w:line="360" w:lineRule="atLeast"/>
        <w:ind w:firstLine="709"/>
        <w:jc w:val="center"/>
        <w:rPr>
          <w:rFonts w:ascii="Georgia" w:hAnsi="Georgia"/>
          <w:b/>
          <w:sz w:val="28"/>
          <w:szCs w:val="28"/>
        </w:rPr>
      </w:pPr>
      <w:r>
        <w:rPr>
          <w:rFonts w:ascii="Georgia" w:hAnsi="Georgia"/>
          <w:b/>
          <w:sz w:val="28"/>
          <w:szCs w:val="28"/>
        </w:rPr>
        <w:t>Анализ рисков</w:t>
      </w:r>
    </w:p>
    <w:p w14:paraId="1BA0A140" w14:textId="77777777" w:rsidR="00D41306" w:rsidRPr="00D41306"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bookmarkStart w:id="0" w:name="_GoBack"/>
      <w:bookmarkEnd w:id="0"/>
      <w:r w:rsidRPr="00D41306">
        <w:rPr>
          <w:rFonts w:ascii="Georgia" w:eastAsia="Times New Roman" w:hAnsi="Georgia" w:cs="Times New Roman"/>
          <w:color w:val="000000"/>
          <w:sz w:val="24"/>
          <w:szCs w:val="24"/>
          <w:lang w:bidi="ar-SA"/>
        </w:rPr>
        <w:t>При анализе данного проекта были выявлены следующие типы рисков.</w:t>
      </w:r>
    </w:p>
    <w:p w14:paraId="7C56E6D1" w14:textId="77777777" w:rsidR="00D41306" w:rsidRPr="00D41306"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D41306">
        <w:rPr>
          <w:rFonts w:ascii="Georgia" w:eastAsia="Times New Roman" w:hAnsi="Georgia" w:cs="Times New Roman"/>
          <w:color w:val="000000"/>
          <w:sz w:val="24"/>
          <w:szCs w:val="24"/>
          <w:lang w:bidi="ar-SA"/>
        </w:rPr>
        <w:t xml:space="preserve">Маркетинговый риск - это риск </w:t>
      </w:r>
      <w:proofErr w:type="spellStart"/>
      <w:r w:rsidRPr="00D41306">
        <w:rPr>
          <w:rFonts w:ascii="Georgia" w:eastAsia="Times New Roman" w:hAnsi="Georgia" w:cs="Times New Roman"/>
          <w:color w:val="000000"/>
          <w:sz w:val="24"/>
          <w:szCs w:val="24"/>
          <w:lang w:bidi="ar-SA"/>
        </w:rPr>
        <w:t>недополучения</w:t>
      </w:r>
      <w:proofErr w:type="spellEnd"/>
      <w:r w:rsidRPr="00D41306">
        <w:rPr>
          <w:rFonts w:ascii="Georgia" w:eastAsia="Times New Roman" w:hAnsi="Georgia" w:cs="Times New Roman"/>
          <w:color w:val="000000"/>
          <w:sz w:val="24"/>
          <w:szCs w:val="24"/>
          <w:lang w:bidi="ar-SA"/>
        </w:rPr>
        <w:t xml:space="preserve"> прибыли в результате снижения объема реализации или цены товара. Этот риск является одним из наиболее значимых для проекта. Причиной его возникновения может быть неприятие нового продукта рынком или слишком оптимистическая оценка будущего объема продаж. Ошибки в планировании маркетинговой стратегии возникают главным образом из-за недостаточного изучения потребностей рынка: неправильного позиционирования товара, неверной оценки конкурентоспособности рынка или неправильного ценообразования. Также к возникновению риска могут привести ошибки в политике продвижения, </w:t>
      </w:r>
      <w:proofErr w:type="gramStart"/>
      <w:r w:rsidRPr="00D41306">
        <w:rPr>
          <w:rFonts w:ascii="Georgia" w:eastAsia="Times New Roman" w:hAnsi="Georgia" w:cs="Times New Roman"/>
          <w:color w:val="000000"/>
          <w:sz w:val="24"/>
          <w:szCs w:val="24"/>
          <w:lang w:bidi="ar-SA"/>
        </w:rPr>
        <w:t>например</w:t>
      </w:r>
      <w:proofErr w:type="gramEnd"/>
      <w:r w:rsidRPr="00D41306">
        <w:rPr>
          <w:rFonts w:ascii="Georgia" w:eastAsia="Times New Roman" w:hAnsi="Georgia" w:cs="Times New Roman"/>
          <w:color w:val="000000"/>
          <w:sz w:val="24"/>
          <w:szCs w:val="24"/>
          <w:lang w:bidi="ar-SA"/>
        </w:rPr>
        <w:t xml:space="preserve"> выбор неправильного способа продвижения, недостаточный бюджет продвижения и т. д. Избежать данного риска можно лишь при постоянном отслеживании ситуации на рынке и корректировке маркетинговых действий.</w:t>
      </w:r>
    </w:p>
    <w:p w14:paraId="2CE1E693" w14:textId="77777777" w:rsidR="00D41306" w:rsidRPr="00D41306"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D41306">
        <w:rPr>
          <w:rFonts w:ascii="Georgia" w:eastAsia="Times New Roman" w:hAnsi="Georgia" w:cs="Times New Roman"/>
          <w:color w:val="000000"/>
          <w:sz w:val="24"/>
          <w:szCs w:val="24"/>
          <w:lang w:bidi="ar-SA"/>
        </w:rPr>
        <w:t xml:space="preserve">Риски несоблюдения графика и превышения бюджета проекта – еще один вид рисков, который может возникнуть при реализации проекта. Причины возникновения таких рисков могут быть объективными (например, изменение таможенного законодательства в момент </w:t>
      </w:r>
      <w:proofErr w:type="spellStart"/>
      <w:r w:rsidRPr="00D41306">
        <w:rPr>
          <w:rFonts w:ascii="Georgia" w:eastAsia="Times New Roman" w:hAnsi="Georgia" w:cs="Times New Roman"/>
          <w:color w:val="000000"/>
          <w:sz w:val="24"/>
          <w:szCs w:val="24"/>
          <w:lang w:bidi="ar-SA"/>
        </w:rPr>
        <w:t>растаможивания</w:t>
      </w:r>
      <w:proofErr w:type="spellEnd"/>
      <w:r w:rsidRPr="00D41306">
        <w:rPr>
          <w:rFonts w:ascii="Georgia" w:eastAsia="Times New Roman" w:hAnsi="Georgia" w:cs="Times New Roman"/>
          <w:color w:val="000000"/>
          <w:sz w:val="24"/>
          <w:szCs w:val="24"/>
          <w:lang w:bidi="ar-SA"/>
        </w:rPr>
        <w:t xml:space="preserve"> оборудования и, как следствие, задержка груза) и субъективными (например, недостаточная проработка и несогласованность работ по реализации проекта). Риск несоблюдения графика проекта приводит к увеличению срока его окупаемости как напрямую, так и за счет недополученной выручки. Во избежание этого риска необходимо реально просчитывать все сроки и финансовые аспекты проекта.</w:t>
      </w:r>
    </w:p>
    <w:p w14:paraId="7157589C" w14:textId="77777777" w:rsidR="00D41306" w:rsidRPr="00D41306"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D41306">
        <w:rPr>
          <w:rFonts w:ascii="Georgia" w:eastAsia="Times New Roman" w:hAnsi="Georgia" w:cs="Times New Roman"/>
          <w:color w:val="000000"/>
          <w:sz w:val="24"/>
          <w:szCs w:val="24"/>
          <w:lang w:bidi="ar-SA"/>
        </w:rPr>
        <w:t xml:space="preserve">Риск уменьшения платежеспособности – следующий вид рисков. В результате этого события может уменьшиться объем продаж. Необходимо отметить, что объем продаж запланирован фирмой </w:t>
      </w:r>
      <w:proofErr w:type="spellStart"/>
      <w:r w:rsidRPr="00D41306">
        <w:rPr>
          <w:rFonts w:ascii="Georgia" w:eastAsia="Times New Roman" w:hAnsi="Georgia" w:cs="Times New Roman"/>
          <w:color w:val="000000"/>
          <w:sz w:val="24"/>
          <w:szCs w:val="24"/>
          <w:lang w:bidi="ar-SA"/>
        </w:rPr>
        <w:t>по-минимому</w:t>
      </w:r>
      <w:proofErr w:type="spellEnd"/>
      <w:r w:rsidRPr="00D41306">
        <w:rPr>
          <w:rFonts w:ascii="Georgia" w:eastAsia="Times New Roman" w:hAnsi="Georgia" w:cs="Times New Roman"/>
          <w:color w:val="000000"/>
          <w:sz w:val="24"/>
          <w:szCs w:val="24"/>
          <w:lang w:bidi="ar-SA"/>
        </w:rPr>
        <w:t>, поэтому вероятность того, что объем продаж будет меньше невелика. Цены у фирмы «Сентябрь» ниже, чем цены у конкурентов, поэтому в будущем уменьшение числа покупателей маловероятно.</w:t>
      </w:r>
    </w:p>
    <w:p w14:paraId="3EEF5641" w14:textId="77777777" w:rsidR="00D41306" w:rsidRPr="00D41306"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D41306">
        <w:rPr>
          <w:rFonts w:ascii="Georgia" w:eastAsia="Times New Roman" w:hAnsi="Georgia" w:cs="Times New Roman"/>
          <w:color w:val="000000"/>
          <w:sz w:val="24"/>
          <w:szCs w:val="24"/>
          <w:lang w:bidi="ar-SA"/>
        </w:rPr>
        <w:t>Риск появления конкурентов – это риск, возникновение которого трудно просчитать. При данном событии (если конкуренты появятся) необходимо будет улучшить качество продукции, поддерживать цены более низкими, чем цены у конкурентов, проводить более активно рекламную компанию.</w:t>
      </w:r>
    </w:p>
    <w:p w14:paraId="7ECCBF92" w14:textId="77777777" w:rsidR="00D41306" w:rsidRPr="00D41306"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D41306">
        <w:rPr>
          <w:rFonts w:ascii="Georgia" w:eastAsia="Times New Roman" w:hAnsi="Georgia" w:cs="Times New Roman"/>
          <w:color w:val="000000"/>
          <w:sz w:val="24"/>
          <w:szCs w:val="24"/>
          <w:lang w:bidi="ar-SA"/>
        </w:rPr>
        <w:t>Риск роста цен на сырье, материалы – следующий вид рисков. Необходимо будет проводить мероприятия по снижению себестоимости за счет более рационального использования сырья и т.д. для того, чтобы избежать возникновения данного риска.</w:t>
      </w:r>
    </w:p>
    <w:p w14:paraId="3A34DA4D" w14:textId="72864B66" w:rsidR="00D41306" w:rsidRPr="00AB084E" w:rsidRDefault="00D41306" w:rsidP="00D41306">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D41306">
        <w:rPr>
          <w:rFonts w:ascii="Georgia" w:eastAsia="Times New Roman" w:hAnsi="Georgia" w:cs="Times New Roman"/>
          <w:color w:val="000000"/>
          <w:sz w:val="24"/>
          <w:szCs w:val="24"/>
          <w:lang w:bidi="ar-SA"/>
        </w:rPr>
        <w:lastRenderedPageBreak/>
        <w:t xml:space="preserve">Общеэкономические риски – последний вид рисков, с которым ООО «Сентябрь» может столкнуться при реализации проекта. К общеэкономическим относят риски, связанные с внешними по отношению к предприятию факторами, </w:t>
      </w:r>
      <w:proofErr w:type="gramStart"/>
      <w:r w:rsidRPr="00D41306">
        <w:rPr>
          <w:rFonts w:ascii="Georgia" w:eastAsia="Times New Roman" w:hAnsi="Georgia" w:cs="Times New Roman"/>
          <w:color w:val="000000"/>
          <w:sz w:val="24"/>
          <w:szCs w:val="24"/>
          <w:lang w:bidi="ar-SA"/>
        </w:rPr>
        <w:t>например</w:t>
      </w:r>
      <w:proofErr w:type="gramEnd"/>
      <w:r w:rsidRPr="00D41306">
        <w:rPr>
          <w:rFonts w:ascii="Georgia" w:eastAsia="Times New Roman" w:hAnsi="Georgia" w:cs="Times New Roman"/>
          <w:color w:val="000000"/>
          <w:sz w:val="24"/>
          <w:szCs w:val="24"/>
          <w:lang w:bidi="ar-SA"/>
        </w:rPr>
        <w:t xml:space="preserve"> риски изменения курсов валют и процентных ставок, усиления или ослабления инфляции. К таким рискам можно также отнести риск увеличения конкуренции в отрасли из-за общего развития экономики в стране и риск выхода на рынок новых игроков. В случае ООО «Сентябрь» будет велик валютный риск, так как часть оборудования и материалов закупается за границей.</w:t>
      </w:r>
    </w:p>
    <w:p w14:paraId="3A1F82AC" w14:textId="7E2B246F" w:rsidR="00443EAA" w:rsidRPr="00D41306" w:rsidRDefault="00443EAA" w:rsidP="00AB084E">
      <w:pPr>
        <w:rPr>
          <w:rFonts w:ascii="Georgia" w:hAnsi="Georgia"/>
          <w:color w:val="000000"/>
        </w:rPr>
      </w:pPr>
    </w:p>
    <w:sectPr w:rsidR="00443EAA" w:rsidRPr="00D41306">
      <w:pgSz w:w="11910" w:h="16840"/>
      <w:pgMar w:top="940" w:right="100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232"/>
    <w:multiLevelType w:val="multilevel"/>
    <w:tmpl w:val="410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990"/>
    <w:multiLevelType w:val="multilevel"/>
    <w:tmpl w:val="9AC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C5489"/>
    <w:multiLevelType w:val="multilevel"/>
    <w:tmpl w:val="936C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62B"/>
    <w:multiLevelType w:val="multilevel"/>
    <w:tmpl w:val="B2B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72691"/>
    <w:multiLevelType w:val="multilevel"/>
    <w:tmpl w:val="AA4C9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D7AF1"/>
    <w:multiLevelType w:val="multilevel"/>
    <w:tmpl w:val="8D0C98E0"/>
    <w:lvl w:ilvl="0">
      <w:start w:val="1"/>
      <w:numFmt w:val="decimal"/>
      <w:lvlText w:val="%1."/>
      <w:lvlJc w:val="left"/>
      <w:pPr>
        <w:ind w:left="919" w:hanging="240"/>
      </w:pPr>
      <w:rPr>
        <w:rFonts w:hint="default"/>
        <w:w w:val="100"/>
        <w:lang w:val="ru-RU" w:eastAsia="ru-RU" w:bidi="ru-RU"/>
      </w:rPr>
    </w:lvl>
    <w:lvl w:ilvl="1">
      <w:start w:val="1"/>
      <w:numFmt w:val="decimal"/>
      <w:lvlText w:val="%1.%2."/>
      <w:lvlJc w:val="left"/>
      <w:pPr>
        <w:ind w:left="1099" w:hanging="420"/>
      </w:pPr>
      <w:rPr>
        <w:rFonts w:ascii="Calibri" w:eastAsia="Calibri" w:hAnsi="Calibri" w:cs="Calibri" w:hint="default"/>
        <w:w w:val="100"/>
        <w:sz w:val="24"/>
        <w:szCs w:val="24"/>
        <w:lang w:val="ru-RU" w:eastAsia="ru-RU" w:bidi="ru-RU"/>
      </w:rPr>
    </w:lvl>
    <w:lvl w:ilvl="2">
      <w:start w:val="1"/>
      <w:numFmt w:val="decimal"/>
      <w:lvlText w:val="%1.%2.%3"/>
      <w:lvlJc w:val="left"/>
      <w:pPr>
        <w:ind w:left="112" w:hanging="598"/>
      </w:pPr>
      <w:rPr>
        <w:rFonts w:ascii="Calibri" w:eastAsia="Calibri" w:hAnsi="Calibri" w:cs="Calibri" w:hint="default"/>
        <w:spacing w:val="-26"/>
        <w:w w:val="100"/>
        <w:sz w:val="24"/>
        <w:szCs w:val="24"/>
        <w:lang w:val="ru-RU" w:eastAsia="ru-RU" w:bidi="ru-RU"/>
      </w:rPr>
    </w:lvl>
    <w:lvl w:ilvl="3">
      <w:numFmt w:val="bullet"/>
      <w:lvlText w:val="•"/>
      <w:lvlJc w:val="left"/>
      <w:pPr>
        <w:ind w:left="1160" w:hanging="598"/>
      </w:pPr>
      <w:rPr>
        <w:rFonts w:hint="default"/>
        <w:lang w:val="ru-RU" w:eastAsia="ru-RU" w:bidi="ru-RU"/>
      </w:rPr>
    </w:lvl>
    <w:lvl w:ilvl="4">
      <w:numFmt w:val="bullet"/>
      <w:lvlText w:val="•"/>
      <w:lvlJc w:val="left"/>
      <w:pPr>
        <w:ind w:left="1240" w:hanging="598"/>
      </w:pPr>
      <w:rPr>
        <w:rFonts w:hint="default"/>
        <w:lang w:val="ru-RU" w:eastAsia="ru-RU" w:bidi="ru-RU"/>
      </w:rPr>
    </w:lvl>
    <w:lvl w:ilvl="5">
      <w:numFmt w:val="bullet"/>
      <w:lvlText w:val="•"/>
      <w:lvlJc w:val="left"/>
      <w:pPr>
        <w:ind w:left="2680" w:hanging="598"/>
      </w:pPr>
      <w:rPr>
        <w:rFonts w:hint="default"/>
        <w:lang w:val="ru-RU" w:eastAsia="ru-RU" w:bidi="ru-RU"/>
      </w:rPr>
    </w:lvl>
    <w:lvl w:ilvl="6">
      <w:numFmt w:val="bullet"/>
      <w:lvlText w:val="•"/>
      <w:lvlJc w:val="left"/>
      <w:pPr>
        <w:ind w:left="4121" w:hanging="598"/>
      </w:pPr>
      <w:rPr>
        <w:rFonts w:hint="default"/>
        <w:lang w:val="ru-RU" w:eastAsia="ru-RU" w:bidi="ru-RU"/>
      </w:rPr>
    </w:lvl>
    <w:lvl w:ilvl="7">
      <w:numFmt w:val="bullet"/>
      <w:lvlText w:val="•"/>
      <w:lvlJc w:val="left"/>
      <w:pPr>
        <w:ind w:left="5562" w:hanging="598"/>
      </w:pPr>
      <w:rPr>
        <w:rFonts w:hint="default"/>
        <w:lang w:val="ru-RU" w:eastAsia="ru-RU" w:bidi="ru-RU"/>
      </w:rPr>
    </w:lvl>
    <w:lvl w:ilvl="8">
      <w:numFmt w:val="bullet"/>
      <w:lvlText w:val="•"/>
      <w:lvlJc w:val="left"/>
      <w:pPr>
        <w:ind w:left="7003" w:hanging="598"/>
      </w:pPr>
      <w:rPr>
        <w:rFonts w:hint="default"/>
        <w:lang w:val="ru-RU" w:eastAsia="ru-RU" w:bidi="ru-RU"/>
      </w:rPr>
    </w:lvl>
  </w:abstractNum>
  <w:abstractNum w:abstractNumId="6" w15:restartNumberingAfterBreak="0">
    <w:nsid w:val="36DF3696"/>
    <w:multiLevelType w:val="multilevel"/>
    <w:tmpl w:val="9020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0764A"/>
    <w:multiLevelType w:val="multilevel"/>
    <w:tmpl w:val="67A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F6CA4"/>
    <w:multiLevelType w:val="multilevel"/>
    <w:tmpl w:val="6AB62C36"/>
    <w:lvl w:ilvl="0">
      <w:start w:val="3"/>
      <w:numFmt w:val="decimal"/>
      <w:lvlText w:val="%1"/>
      <w:lvlJc w:val="left"/>
      <w:pPr>
        <w:ind w:left="112" w:hanging="687"/>
      </w:pPr>
      <w:rPr>
        <w:rFonts w:hint="default"/>
        <w:lang w:val="ru-RU" w:eastAsia="ru-RU" w:bidi="ru-RU"/>
      </w:rPr>
    </w:lvl>
    <w:lvl w:ilvl="1">
      <w:start w:val="3"/>
      <w:numFmt w:val="decimal"/>
      <w:lvlText w:val="%1.%2"/>
      <w:lvlJc w:val="left"/>
      <w:pPr>
        <w:ind w:left="112" w:hanging="687"/>
      </w:pPr>
      <w:rPr>
        <w:rFonts w:hint="default"/>
        <w:lang w:val="ru-RU" w:eastAsia="ru-RU" w:bidi="ru-RU"/>
      </w:rPr>
    </w:lvl>
    <w:lvl w:ilvl="2">
      <w:start w:val="1"/>
      <w:numFmt w:val="decimal"/>
      <w:lvlText w:val="%1.%2.%3."/>
      <w:lvlJc w:val="left"/>
      <w:pPr>
        <w:ind w:left="112" w:hanging="687"/>
      </w:pPr>
      <w:rPr>
        <w:rFonts w:ascii="Calibri" w:eastAsia="Calibri" w:hAnsi="Calibri" w:cs="Calibri" w:hint="default"/>
        <w:spacing w:val="-26"/>
        <w:w w:val="100"/>
        <w:sz w:val="24"/>
        <w:szCs w:val="24"/>
        <w:lang w:val="ru-RU" w:eastAsia="ru-RU" w:bidi="ru-RU"/>
      </w:rPr>
    </w:lvl>
    <w:lvl w:ilvl="3">
      <w:numFmt w:val="bullet"/>
      <w:lvlText w:val="•"/>
      <w:lvlJc w:val="left"/>
      <w:pPr>
        <w:ind w:left="3049" w:hanging="687"/>
      </w:pPr>
      <w:rPr>
        <w:rFonts w:hint="default"/>
        <w:lang w:val="ru-RU" w:eastAsia="ru-RU" w:bidi="ru-RU"/>
      </w:rPr>
    </w:lvl>
    <w:lvl w:ilvl="4">
      <w:numFmt w:val="bullet"/>
      <w:lvlText w:val="•"/>
      <w:lvlJc w:val="left"/>
      <w:pPr>
        <w:ind w:left="4026" w:hanging="687"/>
      </w:pPr>
      <w:rPr>
        <w:rFonts w:hint="default"/>
        <w:lang w:val="ru-RU" w:eastAsia="ru-RU" w:bidi="ru-RU"/>
      </w:rPr>
    </w:lvl>
    <w:lvl w:ilvl="5">
      <w:numFmt w:val="bullet"/>
      <w:lvlText w:val="•"/>
      <w:lvlJc w:val="left"/>
      <w:pPr>
        <w:ind w:left="5002" w:hanging="687"/>
      </w:pPr>
      <w:rPr>
        <w:rFonts w:hint="default"/>
        <w:lang w:val="ru-RU" w:eastAsia="ru-RU" w:bidi="ru-RU"/>
      </w:rPr>
    </w:lvl>
    <w:lvl w:ilvl="6">
      <w:numFmt w:val="bullet"/>
      <w:lvlText w:val="•"/>
      <w:lvlJc w:val="left"/>
      <w:pPr>
        <w:ind w:left="5979" w:hanging="687"/>
      </w:pPr>
      <w:rPr>
        <w:rFonts w:hint="default"/>
        <w:lang w:val="ru-RU" w:eastAsia="ru-RU" w:bidi="ru-RU"/>
      </w:rPr>
    </w:lvl>
    <w:lvl w:ilvl="7">
      <w:numFmt w:val="bullet"/>
      <w:lvlText w:val="•"/>
      <w:lvlJc w:val="left"/>
      <w:pPr>
        <w:ind w:left="6955" w:hanging="687"/>
      </w:pPr>
      <w:rPr>
        <w:rFonts w:hint="default"/>
        <w:lang w:val="ru-RU" w:eastAsia="ru-RU" w:bidi="ru-RU"/>
      </w:rPr>
    </w:lvl>
    <w:lvl w:ilvl="8">
      <w:numFmt w:val="bullet"/>
      <w:lvlText w:val="•"/>
      <w:lvlJc w:val="left"/>
      <w:pPr>
        <w:ind w:left="7932" w:hanging="687"/>
      </w:pPr>
      <w:rPr>
        <w:rFonts w:hint="default"/>
        <w:lang w:val="ru-RU" w:eastAsia="ru-RU" w:bidi="ru-RU"/>
      </w:rPr>
    </w:lvl>
  </w:abstractNum>
  <w:abstractNum w:abstractNumId="9" w15:restartNumberingAfterBreak="0">
    <w:nsid w:val="55421B56"/>
    <w:multiLevelType w:val="multilevel"/>
    <w:tmpl w:val="885A7296"/>
    <w:lvl w:ilvl="0">
      <w:start w:val="11"/>
      <w:numFmt w:val="decimal"/>
      <w:lvlText w:val="%1"/>
      <w:lvlJc w:val="left"/>
      <w:pPr>
        <w:ind w:left="112" w:hanging="772"/>
      </w:pPr>
      <w:rPr>
        <w:rFonts w:hint="default"/>
        <w:lang w:val="ru-RU" w:eastAsia="ru-RU" w:bidi="ru-RU"/>
      </w:rPr>
    </w:lvl>
    <w:lvl w:ilvl="1">
      <w:start w:val="3"/>
      <w:numFmt w:val="decimal"/>
      <w:lvlText w:val="%1.%2"/>
      <w:lvlJc w:val="left"/>
      <w:pPr>
        <w:ind w:left="112" w:hanging="772"/>
      </w:pPr>
      <w:rPr>
        <w:rFonts w:hint="default"/>
        <w:lang w:val="ru-RU" w:eastAsia="ru-RU" w:bidi="ru-RU"/>
      </w:rPr>
    </w:lvl>
    <w:lvl w:ilvl="2">
      <w:start w:val="1"/>
      <w:numFmt w:val="decimal"/>
      <w:lvlText w:val="%1.%2.%3."/>
      <w:lvlJc w:val="left"/>
      <w:pPr>
        <w:ind w:left="112" w:hanging="772"/>
      </w:pPr>
      <w:rPr>
        <w:rFonts w:ascii="Calibri" w:eastAsia="Calibri" w:hAnsi="Calibri" w:cs="Calibri" w:hint="default"/>
        <w:spacing w:val="-14"/>
        <w:w w:val="100"/>
        <w:sz w:val="24"/>
        <w:szCs w:val="24"/>
        <w:lang w:val="ru-RU" w:eastAsia="ru-RU" w:bidi="ru-RU"/>
      </w:rPr>
    </w:lvl>
    <w:lvl w:ilvl="3">
      <w:numFmt w:val="bullet"/>
      <w:lvlText w:val="•"/>
      <w:lvlJc w:val="left"/>
      <w:pPr>
        <w:ind w:left="3049" w:hanging="772"/>
      </w:pPr>
      <w:rPr>
        <w:rFonts w:hint="default"/>
        <w:lang w:val="ru-RU" w:eastAsia="ru-RU" w:bidi="ru-RU"/>
      </w:rPr>
    </w:lvl>
    <w:lvl w:ilvl="4">
      <w:numFmt w:val="bullet"/>
      <w:lvlText w:val="•"/>
      <w:lvlJc w:val="left"/>
      <w:pPr>
        <w:ind w:left="4026" w:hanging="772"/>
      </w:pPr>
      <w:rPr>
        <w:rFonts w:hint="default"/>
        <w:lang w:val="ru-RU" w:eastAsia="ru-RU" w:bidi="ru-RU"/>
      </w:rPr>
    </w:lvl>
    <w:lvl w:ilvl="5">
      <w:numFmt w:val="bullet"/>
      <w:lvlText w:val="•"/>
      <w:lvlJc w:val="left"/>
      <w:pPr>
        <w:ind w:left="5002" w:hanging="772"/>
      </w:pPr>
      <w:rPr>
        <w:rFonts w:hint="default"/>
        <w:lang w:val="ru-RU" w:eastAsia="ru-RU" w:bidi="ru-RU"/>
      </w:rPr>
    </w:lvl>
    <w:lvl w:ilvl="6">
      <w:numFmt w:val="bullet"/>
      <w:lvlText w:val="•"/>
      <w:lvlJc w:val="left"/>
      <w:pPr>
        <w:ind w:left="5979" w:hanging="772"/>
      </w:pPr>
      <w:rPr>
        <w:rFonts w:hint="default"/>
        <w:lang w:val="ru-RU" w:eastAsia="ru-RU" w:bidi="ru-RU"/>
      </w:rPr>
    </w:lvl>
    <w:lvl w:ilvl="7">
      <w:numFmt w:val="bullet"/>
      <w:lvlText w:val="•"/>
      <w:lvlJc w:val="left"/>
      <w:pPr>
        <w:ind w:left="6955" w:hanging="772"/>
      </w:pPr>
      <w:rPr>
        <w:rFonts w:hint="default"/>
        <w:lang w:val="ru-RU" w:eastAsia="ru-RU" w:bidi="ru-RU"/>
      </w:rPr>
    </w:lvl>
    <w:lvl w:ilvl="8">
      <w:numFmt w:val="bullet"/>
      <w:lvlText w:val="•"/>
      <w:lvlJc w:val="left"/>
      <w:pPr>
        <w:ind w:left="7932" w:hanging="772"/>
      </w:pPr>
      <w:rPr>
        <w:rFonts w:hint="default"/>
        <w:lang w:val="ru-RU" w:eastAsia="ru-RU" w:bidi="ru-RU"/>
      </w:rPr>
    </w:lvl>
  </w:abstractNum>
  <w:abstractNum w:abstractNumId="10" w15:restartNumberingAfterBreak="0">
    <w:nsid w:val="69C57E8B"/>
    <w:multiLevelType w:val="multilevel"/>
    <w:tmpl w:val="E6C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93940"/>
    <w:multiLevelType w:val="multilevel"/>
    <w:tmpl w:val="030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43DEE"/>
    <w:multiLevelType w:val="multilevel"/>
    <w:tmpl w:val="403C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D26E2E"/>
    <w:multiLevelType w:val="multilevel"/>
    <w:tmpl w:val="5E3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
  </w:num>
  <w:num w:numId="5">
    <w:abstractNumId w:val="10"/>
  </w:num>
  <w:num w:numId="6">
    <w:abstractNumId w:val="3"/>
  </w:num>
  <w:num w:numId="7">
    <w:abstractNumId w:val="11"/>
  </w:num>
  <w:num w:numId="8">
    <w:abstractNumId w:val="7"/>
  </w:num>
  <w:num w:numId="9">
    <w:abstractNumId w:val="13"/>
  </w:num>
  <w:num w:numId="10">
    <w:abstractNumId w:val="4"/>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A"/>
    <w:rsid w:val="001A7F97"/>
    <w:rsid w:val="002D3B4C"/>
    <w:rsid w:val="002D3EB5"/>
    <w:rsid w:val="00314BCD"/>
    <w:rsid w:val="00356D1B"/>
    <w:rsid w:val="00443EAA"/>
    <w:rsid w:val="005F06DC"/>
    <w:rsid w:val="00613095"/>
    <w:rsid w:val="00721408"/>
    <w:rsid w:val="00802B8F"/>
    <w:rsid w:val="00876BAA"/>
    <w:rsid w:val="00890F84"/>
    <w:rsid w:val="00897DE7"/>
    <w:rsid w:val="00986FAF"/>
    <w:rsid w:val="00A12DAC"/>
    <w:rsid w:val="00A35B05"/>
    <w:rsid w:val="00A64CF3"/>
    <w:rsid w:val="00A70750"/>
    <w:rsid w:val="00AB084E"/>
    <w:rsid w:val="00BC3D8F"/>
    <w:rsid w:val="00C13C77"/>
    <w:rsid w:val="00D41306"/>
    <w:rsid w:val="00F42B02"/>
    <w:rsid w:val="00F8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921" w:hanging="24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rPr>
      <w:rFonts w:ascii="Microsoft Sans Serif" w:eastAsia="Microsoft Sans Serif" w:hAnsi="Microsoft Sans Serif" w:cs="Microsoft Sans Serif"/>
    </w:rPr>
  </w:style>
  <w:style w:type="paragraph" w:styleId="a5">
    <w:name w:val="Normal (Web)"/>
    <w:basedOn w:val="a"/>
    <w:uiPriority w:val="99"/>
    <w:unhideWhenUsed/>
    <w:rsid w:val="00A35B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6">
    <w:name w:val="Strong"/>
    <w:basedOn w:val="a0"/>
    <w:uiPriority w:val="22"/>
    <w:qFormat/>
    <w:rsid w:val="00986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2795">
      <w:bodyDiv w:val="1"/>
      <w:marLeft w:val="0"/>
      <w:marRight w:val="0"/>
      <w:marTop w:val="0"/>
      <w:marBottom w:val="0"/>
      <w:divBdr>
        <w:top w:val="none" w:sz="0" w:space="0" w:color="auto"/>
        <w:left w:val="none" w:sz="0" w:space="0" w:color="auto"/>
        <w:bottom w:val="none" w:sz="0" w:space="0" w:color="auto"/>
        <w:right w:val="none" w:sz="0" w:space="0" w:color="auto"/>
      </w:divBdr>
    </w:div>
    <w:div w:id="729304686">
      <w:bodyDiv w:val="1"/>
      <w:marLeft w:val="0"/>
      <w:marRight w:val="0"/>
      <w:marTop w:val="0"/>
      <w:marBottom w:val="0"/>
      <w:divBdr>
        <w:top w:val="none" w:sz="0" w:space="0" w:color="auto"/>
        <w:left w:val="none" w:sz="0" w:space="0" w:color="auto"/>
        <w:bottom w:val="none" w:sz="0" w:space="0" w:color="auto"/>
        <w:right w:val="none" w:sz="0" w:space="0" w:color="auto"/>
      </w:divBdr>
    </w:div>
    <w:div w:id="936059811">
      <w:bodyDiv w:val="1"/>
      <w:marLeft w:val="0"/>
      <w:marRight w:val="0"/>
      <w:marTop w:val="0"/>
      <w:marBottom w:val="0"/>
      <w:divBdr>
        <w:top w:val="none" w:sz="0" w:space="0" w:color="auto"/>
        <w:left w:val="none" w:sz="0" w:space="0" w:color="auto"/>
        <w:bottom w:val="none" w:sz="0" w:space="0" w:color="auto"/>
        <w:right w:val="none" w:sz="0" w:space="0" w:color="auto"/>
      </w:divBdr>
    </w:div>
    <w:div w:id="1170832880">
      <w:bodyDiv w:val="1"/>
      <w:marLeft w:val="0"/>
      <w:marRight w:val="0"/>
      <w:marTop w:val="0"/>
      <w:marBottom w:val="0"/>
      <w:divBdr>
        <w:top w:val="none" w:sz="0" w:space="0" w:color="auto"/>
        <w:left w:val="none" w:sz="0" w:space="0" w:color="auto"/>
        <w:bottom w:val="none" w:sz="0" w:space="0" w:color="auto"/>
        <w:right w:val="none" w:sz="0" w:space="0" w:color="auto"/>
      </w:divBdr>
    </w:div>
    <w:div w:id="1367948924">
      <w:bodyDiv w:val="1"/>
      <w:marLeft w:val="0"/>
      <w:marRight w:val="0"/>
      <w:marTop w:val="0"/>
      <w:marBottom w:val="0"/>
      <w:divBdr>
        <w:top w:val="none" w:sz="0" w:space="0" w:color="auto"/>
        <w:left w:val="none" w:sz="0" w:space="0" w:color="auto"/>
        <w:bottom w:val="none" w:sz="0" w:space="0" w:color="auto"/>
        <w:right w:val="none" w:sz="0" w:space="0" w:color="auto"/>
      </w:divBdr>
    </w:div>
    <w:div w:id="1860468578">
      <w:bodyDiv w:val="1"/>
      <w:marLeft w:val="0"/>
      <w:marRight w:val="0"/>
      <w:marTop w:val="0"/>
      <w:marBottom w:val="0"/>
      <w:divBdr>
        <w:top w:val="none" w:sz="0" w:space="0" w:color="auto"/>
        <w:left w:val="none" w:sz="0" w:space="0" w:color="auto"/>
        <w:bottom w:val="none" w:sz="0" w:space="0" w:color="auto"/>
        <w:right w:val="none" w:sz="0" w:space="0" w:color="auto"/>
      </w:divBdr>
    </w:div>
    <w:div w:id="202539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/Обязательства Businessmens.ru</vt:lpstr>
      <vt:lpstr>Обязательство Пользователя</vt:lpstr>
      <vt:lpstr>Условия оплаты</vt:lpstr>
      <vt:lpstr>Срок действия и изменение условий оферты</vt:lpstr>
      <vt:lpstr>Срок действия и изменение договора оферты</vt:lpstr>
      <vt:lpstr>Расторжения договора оферты</vt:lpstr>
      <vt:lpstr>Гарантии</vt:lpstr>
      <vt:lpstr>/Ответственность и ограничение ответственности Businessmens.ru</vt:lpstr>
      <vt:lpstr>Ответственность пользователя</vt:lpstr>
      <vt:lpstr>Прочие условия</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damir</cp:lastModifiedBy>
  <cp:revision>2</cp:revision>
  <cp:lastPrinted>2019-05-16T11:30:00Z</cp:lastPrinted>
  <dcterms:created xsi:type="dcterms:W3CDTF">2019-08-05T10:14:00Z</dcterms:created>
  <dcterms:modified xsi:type="dcterms:W3CDTF">2019-08-05T10:14:00Z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LastSaved">
    <vt:filetime>2019-03-12T00:00:00Z</vt:filetime>
  </property>
</Properties>
</file>