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CF20" w14:textId="77777777" w:rsidR="00A64CF3" w:rsidRDefault="002D3B4C">
      <w:pPr>
        <w:rPr>
          <w:rFonts w:ascii="Microsoft Sans Serif" w:hAnsi="Microsoft Sans Serif"/>
          <w:sz w:val="21"/>
        </w:rPr>
      </w:pPr>
      <w:r w:rsidRPr="002D3B4C">
        <w:rPr>
          <w:rFonts w:ascii="Microsoft Sans Serif" w:hAnsi="Microsoft Sans Serif"/>
          <w:noProof/>
          <w:sz w:val="21"/>
          <w:lang w:bidi="ar-SA"/>
        </w:rPr>
        <w:drawing>
          <wp:inline distT="0" distB="0" distL="0" distR="0" wp14:anchorId="6F8D843D" wp14:editId="2316FC6B">
            <wp:extent cx="1727771" cy="2278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727771" cy="227838"/>
                    </a:xfrm>
                    <a:prstGeom prst="rect">
                      <a:avLst/>
                    </a:prstGeom>
                  </pic:spPr>
                </pic:pic>
              </a:graphicData>
            </a:graphic>
          </wp:inline>
        </w:drawing>
      </w:r>
    </w:p>
    <w:p w14:paraId="436D6456" w14:textId="77777777" w:rsidR="00A64CF3" w:rsidRDefault="00A64CF3">
      <w:pPr>
        <w:rPr>
          <w:rFonts w:ascii="Microsoft Sans Serif" w:hAnsi="Microsoft Sans Serif"/>
          <w:sz w:val="21"/>
        </w:rPr>
      </w:pPr>
    </w:p>
    <w:p w14:paraId="56AEFDE6" w14:textId="77777777" w:rsidR="00A64CF3" w:rsidRDefault="00A64CF3">
      <w:pPr>
        <w:rPr>
          <w:rFonts w:ascii="Microsoft Sans Serif" w:hAnsi="Microsoft Sans Serif"/>
          <w:sz w:val="21"/>
        </w:rPr>
      </w:pPr>
    </w:p>
    <w:p w14:paraId="124F4569" w14:textId="77777777" w:rsidR="00A64CF3" w:rsidRDefault="00A64CF3">
      <w:pPr>
        <w:rPr>
          <w:rFonts w:ascii="Microsoft Sans Serif" w:hAnsi="Microsoft Sans Serif"/>
          <w:sz w:val="21"/>
        </w:rPr>
      </w:pPr>
    </w:p>
    <w:p w14:paraId="59695561" w14:textId="77777777" w:rsidR="00A64CF3" w:rsidRDefault="00A64CF3">
      <w:pPr>
        <w:rPr>
          <w:rFonts w:ascii="Microsoft Sans Serif" w:hAnsi="Microsoft Sans Serif"/>
          <w:sz w:val="21"/>
        </w:rPr>
      </w:pPr>
    </w:p>
    <w:p w14:paraId="5DE139F8" w14:textId="77777777" w:rsidR="008B736D" w:rsidRDefault="008B736D" w:rsidP="008B736D">
      <w:pPr>
        <w:pStyle w:val="2"/>
        <w:rPr>
          <w:rFonts w:eastAsia="Times New Roman"/>
        </w:rPr>
      </w:pPr>
      <w:bookmarkStart w:id="0" w:name="eCatchwordContents"/>
      <w:bookmarkStart w:id="1" w:name="eDocumentContents"/>
      <w:bookmarkEnd w:id="0"/>
      <w:bookmarkEnd w:id="1"/>
      <w:r>
        <w:rPr>
          <w:rFonts w:eastAsia="Times New Roman"/>
        </w:rPr>
        <w:t> </w:t>
      </w:r>
      <w:r>
        <w:rPr>
          <w:rFonts w:eastAsia="Times New Roman"/>
          <w:caps/>
        </w:rPr>
        <w:t>Лицензионный договор</w:t>
      </w:r>
      <w:r>
        <w:rPr>
          <w:rFonts w:eastAsia="Times New Roman"/>
        </w:rPr>
        <w:t xml:space="preserve"> № ________________________________________________ </w:t>
      </w:r>
    </w:p>
    <w:p w14:paraId="2479D6C2" w14:textId="77777777" w:rsidR="008B736D" w:rsidRDefault="008B736D" w:rsidP="008B736D">
      <w:pPr>
        <w:pStyle w:val="2"/>
        <w:rPr>
          <w:rFonts w:eastAsia="Times New Roman"/>
        </w:rPr>
      </w:pPr>
      <w:bookmarkStart w:id="2" w:name="eC7A574E6"/>
      <w:bookmarkEnd w:id="2"/>
      <w:r>
        <w:rPr>
          <w:rFonts w:eastAsia="Times New Roman"/>
        </w:rPr>
        <w:t>(исключительная лицензия)</w:t>
      </w:r>
    </w:p>
    <w:tbl>
      <w:tblPr>
        <w:tblW w:w="5000" w:type="pct"/>
        <w:tblLayout w:type="fixed"/>
        <w:tblCellMar>
          <w:left w:w="0" w:type="dxa"/>
          <w:right w:w="0" w:type="dxa"/>
        </w:tblCellMar>
        <w:tblLook w:val="04A0" w:firstRow="1" w:lastRow="0" w:firstColumn="1" w:lastColumn="0" w:noHBand="0" w:noVBand="1"/>
      </w:tblPr>
      <w:tblGrid>
        <w:gridCol w:w="4821"/>
        <w:gridCol w:w="4821"/>
      </w:tblGrid>
      <w:tr w:rsidR="008B736D" w14:paraId="66AA410B" w14:textId="77777777" w:rsidTr="00CE422D">
        <w:trPr>
          <w:cantSplit/>
        </w:trPr>
        <w:tc>
          <w:tcPr>
            <w:tcW w:w="5828" w:type="dxa"/>
            <w:tcMar>
              <w:top w:w="0" w:type="dxa"/>
              <w:left w:w="113" w:type="dxa"/>
              <w:bottom w:w="0" w:type="dxa"/>
              <w:right w:w="113" w:type="dxa"/>
            </w:tcMar>
            <w:hideMark/>
          </w:tcPr>
          <w:p w14:paraId="71308706" w14:textId="77777777" w:rsidR="008B736D" w:rsidRDefault="008B736D" w:rsidP="00CE422D">
            <w:pPr>
              <w:rPr>
                <w:rFonts w:eastAsia="Times New Roman"/>
              </w:rPr>
            </w:pPr>
            <w:bookmarkStart w:id="3" w:name="linkContainere1"/>
            <w:bookmarkEnd w:id="3"/>
            <w:r>
              <w:rPr>
                <w:rStyle w:val="msonormal0"/>
                <w:rFonts w:eastAsia="Times New Roman"/>
              </w:rPr>
              <w:t xml:space="preserve"> ________________________________________________ </w:t>
            </w:r>
          </w:p>
        </w:tc>
        <w:tc>
          <w:tcPr>
            <w:tcW w:w="5828" w:type="dxa"/>
            <w:tcBorders>
              <w:top w:val="nil"/>
              <w:left w:val="nil"/>
              <w:bottom w:val="nil"/>
              <w:right w:val="nil"/>
            </w:tcBorders>
            <w:tcMar>
              <w:top w:w="0" w:type="dxa"/>
              <w:left w:w="113" w:type="dxa"/>
              <w:bottom w:w="0" w:type="dxa"/>
              <w:right w:w="113" w:type="dxa"/>
            </w:tcMar>
            <w:hideMark/>
          </w:tcPr>
          <w:p w14:paraId="6DB8D402" w14:textId="77777777" w:rsidR="008B736D" w:rsidRDefault="008B736D" w:rsidP="00CE422D">
            <w:pPr>
              <w:jc w:val="right"/>
              <w:rPr>
                <w:rFonts w:eastAsia="Times New Roman"/>
              </w:rPr>
            </w:pPr>
            <w:r>
              <w:rPr>
                <w:rStyle w:val="msonormal0"/>
                <w:rFonts w:eastAsia="Times New Roman"/>
              </w:rPr>
              <w:t> ______________________________________________________ г.</w:t>
            </w:r>
          </w:p>
        </w:tc>
      </w:tr>
    </w:tbl>
    <w:p w14:paraId="2C8E27A0" w14:textId="77777777" w:rsidR="008B736D" w:rsidRDefault="008B736D" w:rsidP="008B736D">
      <w:pPr>
        <w:spacing w:line="315" w:lineRule="atLeast"/>
        <w:rPr>
          <w:rFonts w:eastAsia="Times New Roman"/>
        </w:rPr>
      </w:pPr>
      <w:r>
        <w:rPr>
          <w:rFonts w:eastAsia="Times New Roman"/>
        </w:rPr>
        <w:br/>
        <w:t xml:space="preserve">  </w:t>
      </w:r>
    </w:p>
    <w:p w14:paraId="6492FCCA" w14:textId="77777777" w:rsidR="008B736D" w:rsidRDefault="008B736D" w:rsidP="008B736D">
      <w:pPr>
        <w:pStyle w:val="a5"/>
        <w:jc w:val="both"/>
        <w:rPr>
          <w:sz w:val="22"/>
          <w:szCs w:val="22"/>
        </w:rPr>
      </w:pPr>
      <w:bookmarkStart w:id="4" w:name="linkContainere68926EB9"/>
      <w:bookmarkStart w:id="5" w:name="eEF7CE499"/>
      <w:bookmarkEnd w:id="4"/>
      <w:bookmarkEnd w:id="5"/>
      <w:r>
        <w:rPr>
          <w:sz w:val="22"/>
          <w:szCs w:val="22"/>
        </w:rPr>
        <w:t xml:space="preserve"> ________________________________________________, </w:t>
      </w:r>
      <w:proofErr w:type="gramStart"/>
      <w:r>
        <w:rPr>
          <w:sz w:val="22"/>
          <w:szCs w:val="22"/>
        </w:rPr>
        <w:t>именуемое(</w:t>
      </w:r>
      <w:proofErr w:type="spellStart"/>
      <w:proofErr w:type="gramEnd"/>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Лицензиар,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14:paraId="75F8BF26" w14:textId="77777777" w:rsidR="008B736D" w:rsidRDefault="008B736D" w:rsidP="008B736D">
      <w:pPr>
        <w:pStyle w:val="a5"/>
        <w:jc w:val="both"/>
        <w:rPr>
          <w:sz w:val="22"/>
          <w:szCs w:val="22"/>
        </w:rPr>
      </w:pPr>
      <w:bookmarkStart w:id="6" w:name="linkContainereB6E506C9"/>
      <w:bookmarkStart w:id="7" w:name="eE985A46A"/>
      <w:bookmarkEnd w:id="6"/>
      <w:bookmarkEnd w:id="7"/>
      <w:r>
        <w:rPr>
          <w:sz w:val="22"/>
          <w:szCs w:val="22"/>
        </w:rPr>
        <w:t xml:space="preserve"> ________________________________________________, </w:t>
      </w:r>
      <w:proofErr w:type="gramStart"/>
      <w:r>
        <w:rPr>
          <w:sz w:val="22"/>
          <w:szCs w:val="22"/>
        </w:rPr>
        <w:t>именуемое(</w:t>
      </w:r>
      <w:proofErr w:type="spellStart"/>
      <w:proofErr w:type="gramEnd"/>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Лицензиат,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14:paraId="62CA18FA" w14:textId="77777777" w:rsidR="008B736D" w:rsidRDefault="008B736D" w:rsidP="008B736D">
      <w:pPr>
        <w:pStyle w:val="a5"/>
        <w:rPr>
          <w:sz w:val="22"/>
          <w:szCs w:val="22"/>
        </w:rPr>
      </w:pPr>
      <w:bookmarkStart w:id="8" w:name="linkContainere4"/>
      <w:bookmarkEnd w:id="8"/>
      <w:r>
        <w:rPr>
          <w:sz w:val="22"/>
          <w:szCs w:val="22"/>
        </w:rPr>
        <w:t xml:space="preserve">вместе именуемые Стороны, а индивидуально – Сторона, </w:t>
      </w:r>
    </w:p>
    <w:p w14:paraId="7E2D188A" w14:textId="77777777" w:rsidR="008B736D" w:rsidRDefault="008B736D" w:rsidP="008B736D">
      <w:pPr>
        <w:pStyle w:val="a5"/>
        <w:rPr>
          <w:sz w:val="22"/>
          <w:szCs w:val="22"/>
        </w:rPr>
      </w:pPr>
      <w:bookmarkStart w:id="9" w:name="e099A6717"/>
      <w:bookmarkEnd w:id="9"/>
      <w:r>
        <w:rPr>
          <w:sz w:val="22"/>
          <w:szCs w:val="22"/>
        </w:rPr>
        <w:t>заключили настоящий Лицензионный договор о предоставлении исключительной лицензии (далее по тексту – Договор) о нижеследующем:</w:t>
      </w:r>
    </w:p>
    <w:p w14:paraId="231371A7"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Предмет договора</w:t>
      </w:r>
    </w:p>
    <w:p w14:paraId="3BFBCF89" w14:textId="77777777" w:rsidR="008B736D" w:rsidRDefault="008B736D" w:rsidP="008B736D">
      <w:pPr>
        <w:pStyle w:val="a5"/>
        <w:numPr>
          <w:ilvl w:val="1"/>
          <w:numId w:val="5"/>
        </w:numPr>
        <w:ind w:firstLine="0"/>
        <w:rPr>
          <w:sz w:val="22"/>
          <w:szCs w:val="22"/>
        </w:rPr>
      </w:pPr>
      <w:bookmarkStart w:id="10" w:name="e8"/>
      <w:bookmarkEnd w:id="10"/>
      <w:r>
        <w:rPr>
          <w:sz w:val="22"/>
          <w:szCs w:val="22"/>
        </w:rPr>
        <w:t xml:space="preserve"> По Договору Лицензиар предоставляет (передает) Лицензиату право использования _______________ ________________________________________________ (далее по тексту – Объект интеллектуальной собственности), характеристики которого указаны в Спецификации (Приложение № ________________________________________________ к Договору), на условиях исключительной лицензии, а Лицензиат принимает Объект интеллектуальной собственности в порядке и на условиях, установленных Договором. </w:t>
      </w:r>
    </w:p>
    <w:p w14:paraId="465599A1" w14:textId="77777777" w:rsidR="008B736D" w:rsidRDefault="008B736D" w:rsidP="008B736D">
      <w:pPr>
        <w:pStyle w:val="a5"/>
        <w:numPr>
          <w:ilvl w:val="1"/>
          <w:numId w:val="5"/>
        </w:numPr>
        <w:ind w:firstLine="0"/>
        <w:jc w:val="both"/>
        <w:rPr>
          <w:sz w:val="22"/>
          <w:szCs w:val="22"/>
        </w:rPr>
      </w:pPr>
      <w:bookmarkStart w:id="11" w:name="eD0340453"/>
      <w:bookmarkStart w:id="12" w:name="e53167925"/>
      <w:bookmarkEnd w:id="11"/>
      <w:bookmarkEnd w:id="12"/>
      <w:r>
        <w:rPr>
          <w:sz w:val="22"/>
          <w:szCs w:val="22"/>
        </w:rPr>
        <w:t> Лицензиар гарантирует, что он является правообладателем исключительных прав на Объект интеллектуальной собственности, указанный в п. 1.1 Договора, и имеет права на заключение Договора.</w:t>
      </w:r>
    </w:p>
    <w:p w14:paraId="5CF38DAD" w14:textId="57387129" w:rsidR="008B736D" w:rsidRDefault="008B736D" w:rsidP="008B736D">
      <w:pPr>
        <w:pStyle w:val="a5"/>
        <w:numPr>
          <w:ilvl w:val="1"/>
          <w:numId w:val="5"/>
        </w:numPr>
        <w:ind w:firstLine="0"/>
        <w:rPr>
          <w:sz w:val="22"/>
          <w:szCs w:val="22"/>
        </w:rPr>
      </w:pPr>
      <w:bookmarkStart w:id="13" w:name="e11"/>
      <w:bookmarkEnd w:id="13"/>
      <w:r>
        <w:rPr>
          <w:sz w:val="22"/>
          <w:szCs w:val="22"/>
        </w:rPr>
        <w:t> Принадлежность исключительных прав на Объект интеллектуальной собственности удостоверяется следующими документами, подтверждающими факт создания Объекта интеллектуальной собственности и принадлежность исключительных прав Лицензиару: ________________________________________________ (Приложение № ________________________________________________ к Договору), являющейся неотъемлемой частью Договора.</w:t>
      </w:r>
    </w:p>
    <w:p w14:paraId="068F1E09" w14:textId="595D001F" w:rsidR="008B736D" w:rsidRDefault="002E77FC" w:rsidP="008B736D">
      <w:pPr>
        <w:pStyle w:val="3"/>
        <w:keepNext w:val="0"/>
        <w:keepLines w:val="0"/>
        <w:widowControl/>
        <w:numPr>
          <w:ilvl w:val="0"/>
          <w:numId w:val="5"/>
        </w:numPr>
        <w:autoSpaceDE/>
        <w:autoSpaceDN/>
        <w:spacing w:before="580" w:after="80" w:line="330" w:lineRule="atLeast"/>
        <w:ind w:firstLine="0"/>
        <w:rPr>
          <w:rFonts w:eastAsia="Times New Roman"/>
        </w:rPr>
      </w:pPr>
      <w:r>
        <w:rPr>
          <w:noProof/>
          <w:lang w:bidi="ar-SA"/>
        </w:rPr>
        <w:drawing>
          <wp:anchor distT="0" distB="0" distL="0" distR="0" simplePos="0" relativeHeight="251671552" behindDoc="0" locked="0" layoutInCell="1" allowOverlap="1" wp14:anchorId="54F0D30A" wp14:editId="405928DF">
            <wp:simplePos x="0" y="0"/>
            <wp:positionH relativeFrom="page">
              <wp:posOffset>7025640</wp:posOffset>
            </wp:positionH>
            <wp:positionV relativeFrom="page">
              <wp:posOffset>9120505</wp:posOffset>
            </wp:positionV>
            <wp:extent cx="333375" cy="1571625"/>
            <wp:effectExtent l="0" t="0" r="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rFonts w:eastAsia="Times New Roman"/>
        </w:rPr>
        <w:t>Права и обязанности сторон</w:t>
      </w:r>
    </w:p>
    <w:p w14:paraId="3B80003C" w14:textId="4E241596" w:rsidR="008B736D" w:rsidRDefault="008B736D" w:rsidP="008B736D">
      <w:pPr>
        <w:pStyle w:val="a5"/>
        <w:numPr>
          <w:ilvl w:val="1"/>
          <w:numId w:val="5"/>
        </w:numPr>
        <w:ind w:firstLine="0"/>
        <w:rPr>
          <w:sz w:val="22"/>
          <w:szCs w:val="22"/>
        </w:rPr>
      </w:pPr>
      <w:bookmarkStart w:id="14" w:name="linkContainere19"/>
      <w:bookmarkEnd w:id="14"/>
      <w:r>
        <w:rPr>
          <w:sz w:val="22"/>
          <w:szCs w:val="22"/>
        </w:rPr>
        <w:t>Лицензиар обязуется:</w:t>
      </w:r>
      <w:r w:rsidR="002E77FC" w:rsidRPr="002E77FC">
        <w:rPr>
          <w:noProof/>
        </w:rPr>
        <w:t xml:space="preserve"> </w:t>
      </w:r>
      <w:bookmarkStart w:id="15" w:name="_GoBack"/>
      <w:bookmarkEnd w:id="15"/>
    </w:p>
    <w:p w14:paraId="3895C3C8" w14:textId="77777777" w:rsidR="008B736D" w:rsidRDefault="008B736D" w:rsidP="008B736D">
      <w:pPr>
        <w:pStyle w:val="a5"/>
        <w:numPr>
          <w:ilvl w:val="2"/>
          <w:numId w:val="5"/>
        </w:numPr>
        <w:ind w:firstLine="0"/>
        <w:jc w:val="both"/>
        <w:rPr>
          <w:sz w:val="22"/>
          <w:szCs w:val="22"/>
        </w:rPr>
      </w:pPr>
      <w:r>
        <w:rPr>
          <w:sz w:val="22"/>
          <w:szCs w:val="22"/>
        </w:rPr>
        <w:lastRenderedPageBreak/>
        <w:t> Предоставить (передать) Лицензиату право использования Объекта интеллектуальной собственности в порядке и на условиях, установленных Договором.</w:t>
      </w:r>
    </w:p>
    <w:p w14:paraId="64849C28" w14:textId="77777777" w:rsidR="008B736D" w:rsidRDefault="008B736D" w:rsidP="008B736D">
      <w:pPr>
        <w:pStyle w:val="a5"/>
        <w:numPr>
          <w:ilvl w:val="2"/>
          <w:numId w:val="5"/>
        </w:numPr>
        <w:ind w:firstLine="0"/>
        <w:rPr>
          <w:sz w:val="22"/>
          <w:szCs w:val="22"/>
        </w:rPr>
      </w:pPr>
      <w:r>
        <w:rPr>
          <w:sz w:val="22"/>
          <w:szCs w:val="22"/>
        </w:rPr>
        <w:t> В течение срока, установленного п. 3.1 Договора, поддерживать в силе правовую охрану Объекта интеллектуальной собственности.</w:t>
      </w:r>
    </w:p>
    <w:p w14:paraId="4E6795D4" w14:textId="77777777" w:rsidR="008B736D" w:rsidRDefault="008B736D" w:rsidP="008B736D">
      <w:pPr>
        <w:pStyle w:val="a5"/>
        <w:numPr>
          <w:ilvl w:val="2"/>
          <w:numId w:val="5"/>
        </w:numPr>
        <w:ind w:firstLine="0"/>
        <w:rPr>
          <w:sz w:val="22"/>
          <w:szCs w:val="22"/>
        </w:rPr>
      </w:pPr>
      <w:r>
        <w:rPr>
          <w:sz w:val="22"/>
          <w:szCs w:val="22"/>
        </w:rPr>
        <w:t> Строго придерживаться и не нарушать условия Договора, а также обеспечить конфиденциальность полученной при сотрудничестве с Лицензиатом коммерческой и технической информации.</w:t>
      </w:r>
    </w:p>
    <w:p w14:paraId="76EBC40C" w14:textId="77777777" w:rsidR="008B736D" w:rsidRDefault="008B736D" w:rsidP="008B736D">
      <w:pPr>
        <w:pStyle w:val="a5"/>
        <w:numPr>
          <w:ilvl w:val="2"/>
          <w:numId w:val="5"/>
        </w:numPr>
        <w:ind w:firstLine="0"/>
        <w:jc w:val="both"/>
        <w:rPr>
          <w:sz w:val="22"/>
          <w:szCs w:val="22"/>
        </w:rPr>
      </w:pPr>
      <w:r>
        <w:rPr>
          <w:sz w:val="22"/>
          <w:szCs w:val="22"/>
        </w:rPr>
        <w:t xml:space="preserve"> Воздерживаться от каких-либо действий, способных затруднить осуществление Лицензиатом предоставленного ему права использования Объекта интеллектуальной собственности, в установленных Договором пределах. </w:t>
      </w:r>
    </w:p>
    <w:p w14:paraId="4DCCFEFD" w14:textId="77777777" w:rsidR="008B736D" w:rsidRDefault="008B736D" w:rsidP="008B736D">
      <w:pPr>
        <w:pStyle w:val="a5"/>
        <w:numPr>
          <w:ilvl w:val="2"/>
          <w:numId w:val="5"/>
        </w:numPr>
        <w:ind w:firstLine="0"/>
        <w:rPr>
          <w:sz w:val="22"/>
          <w:szCs w:val="22"/>
        </w:rPr>
      </w:pPr>
      <w:bookmarkStart w:id="16" w:name="e1"/>
      <w:bookmarkEnd w:id="16"/>
      <w:r>
        <w:rPr>
          <w:sz w:val="22"/>
          <w:szCs w:val="22"/>
        </w:rPr>
        <w:t> Не передавать права использования Объекта интеллектуальной собственности, предоставленные Лицензиату по Договору, третьим лицам.</w:t>
      </w:r>
    </w:p>
    <w:p w14:paraId="4C5F08DA" w14:textId="77777777" w:rsidR="008B736D" w:rsidRDefault="008B736D" w:rsidP="008B736D">
      <w:pPr>
        <w:pStyle w:val="a5"/>
        <w:numPr>
          <w:ilvl w:val="2"/>
          <w:numId w:val="5"/>
        </w:numPr>
        <w:ind w:firstLine="0"/>
        <w:rPr>
          <w:sz w:val="22"/>
          <w:szCs w:val="22"/>
        </w:rPr>
      </w:pPr>
      <w:r>
        <w:rPr>
          <w:sz w:val="22"/>
          <w:szCs w:val="22"/>
        </w:rPr>
        <w:t>Исполнять иные обязанности, предусмотренные Договором.</w:t>
      </w:r>
    </w:p>
    <w:p w14:paraId="74E35DF9" w14:textId="77777777" w:rsidR="008B736D" w:rsidRDefault="008B736D" w:rsidP="008B736D">
      <w:pPr>
        <w:pStyle w:val="a5"/>
        <w:numPr>
          <w:ilvl w:val="1"/>
          <w:numId w:val="5"/>
        </w:numPr>
        <w:ind w:firstLine="0"/>
        <w:rPr>
          <w:sz w:val="22"/>
          <w:szCs w:val="22"/>
        </w:rPr>
      </w:pPr>
      <w:bookmarkStart w:id="17" w:name="linkContainere22"/>
      <w:bookmarkEnd w:id="17"/>
      <w:r>
        <w:rPr>
          <w:sz w:val="22"/>
          <w:szCs w:val="22"/>
        </w:rPr>
        <w:t>Лицензиат обязуется:</w:t>
      </w:r>
    </w:p>
    <w:p w14:paraId="5198FDEF" w14:textId="77777777" w:rsidR="008B736D" w:rsidRDefault="008B736D" w:rsidP="008B736D">
      <w:pPr>
        <w:pStyle w:val="a5"/>
        <w:numPr>
          <w:ilvl w:val="2"/>
          <w:numId w:val="5"/>
        </w:numPr>
        <w:ind w:firstLine="0"/>
        <w:rPr>
          <w:sz w:val="22"/>
          <w:szCs w:val="22"/>
        </w:rPr>
      </w:pPr>
      <w:r>
        <w:rPr>
          <w:sz w:val="22"/>
          <w:szCs w:val="22"/>
        </w:rPr>
        <w:t> Принять предоставляемые по Договору права на использования Объекта интеллектуальной собственности.</w:t>
      </w:r>
    </w:p>
    <w:p w14:paraId="7552A9FD" w14:textId="77777777" w:rsidR="008B736D" w:rsidRDefault="008B736D" w:rsidP="008B736D">
      <w:pPr>
        <w:pStyle w:val="a5"/>
        <w:numPr>
          <w:ilvl w:val="2"/>
          <w:numId w:val="5"/>
        </w:numPr>
        <w:ind w:firstLine="0"/>
        <w:jc w:val="both"/>
        <w:rPr>
          <w:sz w:val="22"/>
          <w:szCs w:val="22"/>
        </w:rPr>
      </w:pPr>
      <w:r>
        <w:rPr>
          <w:sz w:val="22"/>
          <w:szCs w:val="22"/>
        </w:rPr>
        <w:t> Выплатить Лицензиару вознаграждение в размере, порядке и на условиях, предусмотренных Договором.</w:t>
      </w:r>
    </w:p>
    <w:p w14:paraId="7F504BE3" w14:textId="77777777" w:rsidR="008B736D" w:rsidRDefault="008B736D" w:rsidP="008B736D">
      <w:pPr>
        <w:pStyle w:val="a5"/>
        <w:numPr>
          <w:ilvl w:val="2"/>
          <w:numId w:val="5"/>
        </w:numPr>
        <w:ind w:firstLine="0"/>
        <w:jc w:val="both"/>
        <w:rPr>
          <w:sz w:val="22"/>
          <w:szCs w:val="22"/>
        </w:rPr>
      </w:pPr>
      <w:bookmarkStart w:id="18" w:name="eA8647F5D"/>
      <w:bookmarkEnd w:id="18"/>
      <w:r>
        <w:rPr>
          <w:sz w:val="22"/>
          <w:szCs w:val="22"/>
        </w:rPr>
        <w:t>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14:paraId="467C42C5" w14:textId="77777777" w:rsidR="008B736D" w:rsidRDefault="008B736D" w:rsidP="008B736D">
      <w:pPr>
        <w:pStyle w:val="a5"/>
        <w:numPr>
          <w:ilvl w:val="2"/>
          <w:numId w:val="5"/>
        </w:numPr>
        <w:ind w:firstLine="0"/>
        <w:rPr>
          <w:sz w:val="22"/>
          <w:szCs w:val="22"/>
        </w:rPr>
      </w:pPr>
      <w:r>
        <w:rPr>
          <w:sz w:val="22"/>
          <w:szCs w:val="22"/>
        </w:rPr>
        <w:t> Незамедлительно информировать Лицензиара обо всех ставших ему известных фактах противоправного использования третьими лицами Объекта интеллектуальной собственности.</w:t>
      </w:r>
    </w:p>
    <w:p w14:paraId="281A4A6C" w14:textId="77777777" w:rsidR="008B736D" w:rsidRDefault="008B736D" w:rsidP="008B736D">
      <w:pPr>
        <w:pStyle w:val="a5"/>
        <w:numPr>
          <w:ilvl w:val="2"/>
          <w:numId w:val="5"/>
        </w:numPr>
        <w:ind w:firstLine="0"/>
        <w:rPr>
          <w:sz w:val="22"/>
          <w:szCs w:val="22"/>
        </w:rPr>
      </w:pPr>
      <w:r>
        <w:rPr>
          <w:sz w:val="22"/>
          <w:szCs w:val="22"/>
        </w:rPr>
        <w:t xml:space="preserve">Использовать </w:t>
      </w:r>
      <w:proofErr w:type="gramStart"/>
      <w:r>
        <w:rPr>
          <w:sz w:val="22"/>
          <w:szCs w:val="22"/>
        </w:rPr>
        <w:t>права</w:t>
      </w:r>
      <w:proofErr w:type="gramEnd"/>
      <w:r>
        <w:rPr>
          <w:sz w:val="22"/>
          <w:szCs w:val="22"/>
        </w:rPr>
        <w:t xml:space="preserve"> предоставляемые по Договору, в объеме и порядке, установленном Договором.</w:t>
      </w:r>
    </w:p>
    <w:p w14:paraId="13A5D652" w14:textId="77777777" w:rsidR="008B736D" w:rsidRDefault="008B736D" w:rsidP="008B736D">
      <w:pPr>
        <w:pStyle w:val="a5"/>
        <w:numPr>
          <w:ilvl w:val="2"/>
          <w:numId w:val="5"/>
        </w:numPr>
        <w:ind w:firstLine="0"/>
        <w:rPr>
          <w:sz w:val="22"/>
          <w:szCs w:val="22"/>
        </w:rPr>
      </w:pPr>
      <w:r>
        <w:rPr>
          <w:sz w:val="22"/>
          <w:szCs w:val="22"/>
        </w:rPr>
        <w:t> Исполнять иные обязанности, предусмотренные Договором.</w:t>
      </w:r>
    </w:p>
    <w:p w14:paraId="5C1BCD65" w14:textId="77777777" w:rsidR="008B736D" w:rsidRDefault="008B736D" w:rsidP="008B736D">
      <w:pPr>
        <w:pStyle w:val="a5"/>
        <w:numPr>
          <w:ilvl w:val="1"/>
          <w:numId w:val="5"/>
        </w:numPr>
        <w:ind w:firstLine="0"/>
        <w:rPr>
          <w:sz w:val="22"/>
          <w:szCs w:val="22"/>
        </w:rPr>
      </w:pPr>
      <w:bookmarkStart w:id="19" w:name="linkContainere21"/>
      <w:bookmarkEnd w:id="19"/>
      <w:r>
        <w:rPr>
          <w:sz w:val="22"/>
          <w:szCs w:val="22"/>
        </w:rPr>
        <w:t>Лицензиар вправе:</w:t>
      </w:r>
    </w:p>
    <w:p w14:paraId="31A39214" w14:textId="77777777" w:rsidR="008B736D" w:rsidRDefault="008B736D" w:rsidP="008B736D">
      <w:pPr>
        <w:pStyle w:val="a5"/>
        <w:numPr>
          <w:ilvl w:val="2"/>
          <w:numId w:val="5"/>
        </w:numPr>
        <w:ind w:firstLine="0"/>
        <w:rPr>
          <w:sz w:val="22"/>
          <w:szCs w:val="22"/>
        </w:rPr>
      </w:pPr>
      <w:r>
        <w:rPr>
          <w:sz w:val="22"/>
          <w:szCs w:val="22"/>
        </w:rPr>
        <w:t>Требовать выплаты вознаграждения, в порядке и сроки, установленные Договором.</w:t>
      </w:r>
    </w:p>
    <w:p w14:paraId="6B27E2CD" w14:textId="77777777" w:rsidR="008B736D" w:rsidRDefault="008B736D" w:rsidP="008B736D">
      <w:pPr>
        <w:pStyle w:val="a5"/>
        <w:numPr>
          <w:ilvl w:val="2"/>
          <w:numId w:val="5"/>
        </w:numPr>
        <w:ind w:firstLine="0"/>
        <w:jc w:val="both"/>
        <w:rPr>
          <w:sz w:val="22"/>
          <w:szCs w:val="22"/>
        </w:rPr>
      </w:pPr>
      <w:r>
        <w:rPr>
          <w:sz w:val="22"/>
          <w:szCs w:val="22"/>
        </w:rPr>
        <w:t> В случае нарушения Лицензиатом условий (способов) использования прав на Объект интеллектуальной собственности по Договору, лишить Лицензиата права использования Объекта интеллектуальной собственности. Нарушение норм об охране авторских прав может также повлечь гражданско-правовую и уголовную ответственность в соответствии с законодательством РФ.</w:t>
      </w:r>
    </w:p>
    <w:p w14:paraId="7434D4FF" w14:textId="77777777" w:rsidR="008B736D" w:rsidRDefault="008B736D" w:rsidP="008B736D">
      <w:pPr>
        <w:pStyle w:val="a5"/>
        <w:numPr>
          <w:ilvl w:val="1"/>
          <w:numId w:val="5"/>
        </w:numPr>
        <w:ind w:firstLine="0"/>
        <w:rPr>
          <w:sz w:val="22"/>
          <w:szCs w:val="22"/>
        </w:rPr>
      </w:pPr>
      <w:bookmarkStart w:id="20" w:name="linkContainere20"/>
      <w:bookmarkEnd w:id="20"/>
      <w:r>
        <w:rPr>
          <w:sz w:val="22"/>
          <w:szCs w:val="22"/>
        </w:rPr>
        <w:t>Лицензиат вправе:</w:t>
      </w:r>
    </w:p>
    <w:p w14:paraId="29DC24A9" w14:textId="46A82C5E" w:rsidR="008B736D" w:rsidRDefault="008B736D" w:rsidP="008B736D">
      <w:pPr>
        <w:pStyle w:val="a5"/>
        <w:numPr>
          <w:ilvl w:val="2"/>
          <w:numId w:val="5"/>
        </w:numPr>
        <w:ind w:firstLine="0"/>
        <w:jc w:val="both"/>
        <w:rPr>
          <w:sz w:val="22"/>
          <w:szCs w:val="22"/>
        </w:rPr>
      </w:pPr>
      <w:r>
        <w:rPr>
          <w:sz w:val="22"/>
          <w:szCs w:val="22"/>
        </w:rPr>
        <w:t> После получения Объекта интеллектуальной собственности, в соответствии с условиями Договора, использовать Объект интеллектуальной собственности в объеме и порядке, установленном в Договоре.</w:t>
      </w:r>
    </w:p>
    <w:p w14:paraId="7D774221" w14:textId="61080E28" w:rsidR="008B736D" w:rsidRDefault="002E77FC" w:rsidP="008B736D">
      <w:pPr>
        <w:pStyle w:val="a5"/>
        <w:numPr>
          <w:ilvl w:val="2"/>
          <w:numId w:val="5"/>
        </w:numPr>
        <w:ind w:firstLine="0"/>
        <w:jc w:val="both"/>
        <w:rPr>
          <w:sz w:val="22"/>
          <w:szCs w:val="22"/>
        </w:rPr>
      </w:pPr>
      <w:r>
        <w:rPr>
          <w:noProof/>
        </w:rPr>
        <w:drawing>
          <wp:anchor distT="0" distB="0" distL="0" distR="0" simplePos="0" relativeHeight="251669504" behindDoc="0" locked="0" layoutInCell="1" allowOverlap="1" wp14:anchorId="36C286AD" wp14:editId="62A18B21">
            <wp:simplePos x="0" y="0"/>
            <wp:positionH relativeFrom="page">
              <wp:posOffset>7063740</wp:posOffset>
            </wp:positionH>
            <wp:positionV relativeFrom="page">
              <wp:posOffset>9139555</wp:posOffset>
            </wp:positionV>
            <wp:extent cx="333375" cy="1571625"/>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Отказаться от исполнения Договора, если Лицензиар в нарушение условий Договора отказывается передать Лицензиату право использования Объекта интеллектуальной собственности по Договору.</w:t>
      </w:r>
    </w:p>
    <w:p w14:paraId="1A4C149A" w14:textId="3EE13702" w:rsidR="002E77FC" w:rsidRDefault="002E77FC" w:rsidP="002E77FC">
      <w:pPr>
        <w:pStyle w:val="a5"/>
        <w:jc w:val="both"/>
        <w:rPr>
          <w:sz w:val="22"/>
          <w:szCs w:val="22"/>
        </w:rPr>
      </w:pPr>
    </w:p>
    <w:p w14:paraId="6330EAEA"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lastRenderedPageBreak/>
        <w:t>Предоставление права использования</w:t>
      </w:r>
    </w:p>
    <w:p w14:paraId="66B107D2" w14:textId="77777777" w:rsidR="008B736D" w:rsidRDefault="008B736D" w:rsidP="008B736D">
      <w:pPr>
        <w:pStyle w:val="a5"/>
        <w:numPr>
          <w:ilvl w:val="1"/>
          <w:numId w:val="5"/>
        </w:numPr>
        <w:ind w:firstLine="0"/>
        <w:rPr>
          <w:sz w:val="22"/>
          <w:szCs w:val="22"/>
        </w:rPr>
      </w:pPr>
      <w:bookmarkStart w:id="21" w:name="eFE8DDF1D"/>
      <w:bookmarkEnd w:id="21"/>
      <w:r>
        <w:rPr>
          <w:sz w:val="22"/>
          <w:szCs w:val="22"/>
        </w:rPr>
        <w:t> Лицензиату предоставляется исключительная лицензия на использование Объекта интеллектуальной собственности в объеме и порядке, установленном Договором.</w:t>
      </w:r>
    </w:p>
    <w:p w14:paraId="3085E3F3" w14:textId="77777777" w:rsidR="008B736D" w:rsidRDefault="008B736D" w:rsidP="008B736D">
      <w:pPr>
        <w:pStyle w:val="a5"/>
        <w:rPr>
          <w:sz w:val="22"/>
          <w:szCs w:val="22"/>
        </w:rPr>
      </w:pPr>
      <w:bookmarkStart w:id="22" w:name="e96CCBDA0"/>
      <w:bookmarkEnd w:id="22"/>
      <w:r>
        <w:rPr>
          <w:sz w:val="22"/>
          <w:szCs w:val="22"/>
        </w:rPr>
        <w:t>Срок предоставления права использования Объекта интеллектуальной собственности устанавливается на весь период действия исключительных прав на Объекта интеллектуальной собственности.</w:t>
      </w:r>
    </w:p>
    <w:p w14:paraId="1B86A0E5" w14:textId="77777777" w:rsidR="008B736D" w:rsidRDefault="008B736D" w:rsidP="008B736D">
      <w:pPr>
        <w:pStyle w:val="a5"/>
        <w:numPr>
          <w:ilvl w:val="1"/>
          <w:numId w:val="5"/>
        </w:numPr>
        <w:ind w:firstLine="0"/>
        <w:rPr>
          <w:sz w:val="22"/>
          <w:szCs w:val="22"/>
        </w:rPr>
      </w:pPr>
      <w:bookmarkStart w:id="23" w:name="e141F3A53"/>
      <w:bookmarkEnd w:id="23"/>
      <w:r>
        <w:rPr>
          <w:sz w:val="22"/>
          <w:szCs w:val="22"/>
        </w:rPr>
        <w:t> По Договору Лицензиар предоставляет Лицензиату право использования Объекта интеллектуальной собственности на условиях исключительной лицензии, независимо от того, совершаются ли соответствующие действия в целях извлечения прибыли или без такой цели всеми способами, разрешенными Лицензиату законодательством Российской Федерации, в том числе, но не ограничиваясь:</w:t>
      </w:r>
    </w:p>
    <w:p w14:paraId="16D72CD6" w14:textId="77777777" w:rsidR="008B736D" w:rsidRDefault="008B736D" w:rsidP="008B736D">
      <w:pPr>
        <w:pStyle w:val="a5"/>
        <w:numPr>
          <w:ilvl w:val="2"/>
          <w:numId w:val="5"/>
        </w:numPr>
        <w:ind w:firstLine="0"/>
        <w:rPr>
          <w:sz w:val="22"/>
          <w:szCs w:val="22"/>
        </w:rPr>
      </w:pPr>
      <w:bookmarkStart w:id="24" w:name="eF1AC9514"/>
      <w:bookmarkEnd w:id="24"/>
      <w:r>
        <w:rPr>
          <w:sz w:val="22"/>
          <w:szCs w:val="22"/>
        </w:rPr>
        <w:t xml:space="preserve"> Воспроизведение Объекта интеллектуальной собственности, то есть изготовление одного и более экземпляра произведения или его части в любой материальной форме, в том числе в форме </w:t>
      </w:r>
      <w:proofErr w:type="spellStart"/>
      <w:r>
        <w:rPr>
          <w:sz w:val="22"/>
          <w:szCs w:val="22"/>
        </w:rPr>
        <w:t>звуко</w:t>
      </w:r>
      <w:proofErr w:type="spellEnd"/>
      <w:r>
        <w:rPr>
          <w:sz w:val="22"/>
          <w:szCs w:val="22"/>
        </w:rPr>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в неограниченном объеме.</w:t>
      </w:r>
    </w:p>
    <w:p w14:paraId="57DFD7B2" w14:textId="77777777" w:rsidR="008B736D" w:rsidRDefault="008B736D" w:rsidP="008B736D">
      <w:pPr>
        <w:pStyle w:val="a5"/>
        <w:numPr>
          <w:ilvl w:val="2"/>
          <w:numId w:val="5"/>
        </w:numPr>
        <w:ind w:firstLine="0"/>
        <w:rPr>
          <w:sz w:val="22"/>
          <w:szCs w:val="22"/>
        </w:rPr>
      </w:pPr>
      <w:bookmarkStart w:id="25" w:name="e81C1CC5C"/>
      <w:bookmarkEnd w:id="25"/>
      <w:r>
        <w:rPr>
          <w:sz w:val="22"/>
          <w:szCs w:val="22"/>
        </w:rPr>
        <w:t> Распространение Объекта интеллектуальной собственности путем продажи или иного отчуждения его оригинала или экземпляров, в неограниченном объеме.</w:t>
      </w:r>
    </w:p>
    <w:p w14:paraId="4162AC38" w14:textId="77777777" w:rsidR="008B736D" w:rsidRDefault="008B736D" w:rsidP="008B736D">
      <w:pPr>
        <w:pStyle w:val="a5"/>
        <w:numPr>
          <w:ilvl w:val="2"/>
          <w:numId w:val="5"/>
        </w:numPr>
        <w:ind w:firstLine="0"/>
        <w:rPr>
          <w:sz w:val="22"/>
          <w:szCs w:val="22"/>
        </w:rPr>
      </w:pPr>
      <w:bookmarkStart w:id="26" w:name="e5AC11FCF"/>
      <w:bookmarkEnd w:id="26"/>
      <w:r>
        <w:rPr>
          <w:sz w:val="22"/>
          <w:szCs w:val="22"/>
        </w:rPr>
        <w:t> Публичный показ Объекта интеллектуальной собственности,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 в неограниченном объеме.</w:t>
      </w:r>
    </w:p>
    <w:p w14:paraId="0175B10C" w14:textId="77777777" w:rsidR="008B736D" w:rsidRDefault="008B736D" w:rsidP="008B736D">
      <w:pPr>
        <w:pStyle w:val="a5"/>
        <w:numPr>
          <w:ilvl w:val="2"/>
          <w:numId w:val="5"/>
        </w:numPr>
        <w:ind w:firstLine="0"/>
        <w:rPr>
          <w:sz w:val="22"/>
          <w:szCs w:val="22"/>
        </w:rPr>
      </w:pPr>
      <w:bookmarkStart w:id="27" w:name="e28CE6CA6"/>
      <w:bookmarkEnd w:id="27"/>
      <w:r>
        <w:rPr>
          <w:sz w:val="22"/>
          <w:szCs w:val="22"/>
        </w:rPr>
        <w:t> Импорт оригинала или экземпляров Объекта интеллектуальной собственности в целях распространения, в неограниченном объеме.</w:t>
      </w:r>
    </w:p>
    <w:p w14:paraId="1B15BE87" w14:textId="77777777" w:rsidR="008B736D" w:rsidRDefault="008B736D" w:rsidP="008B736D">
      <w:pPr>
        <w:pStyle w:val="a5"/>
        <w:numPr>
          <w:ilvl w:val="2"/>
          <w:numId w:val="5"/>
        </w:numPr>
        <w:ind w:firstLine="0"/>
        <w:rPr>
          <w:sz w:val="22"/>
          <w:szCs w:val="22"/>
        </w:rPr>
      </w:pPr>
      <w:bookmarkStart w:id="28" w:name="eC7E1DDA0"/>
      <w:bookmarkEnd w:id="28"/>
      <w:r>
        <w:rPr>
          <w:sz w:val="22"/>
          <w:szCs w:val="22"/>
        </w:rPr>
        <w:t> Прокат оригинала или экземпляров Объекта интеллектуальной собственности, в неограниченном объеме.</w:t>
      </w:r>
    </w:p>
    <w:p w14:paraId="2C3AF81E" w14:textId="77777777" w:rsidR="008B736D" w:rsidRDefault="008B736D" w:rsidP="008B736D">
      <w:pPr>
        <w:pStyle w:val="a5"/>
        <w:numPr>
          <w:ilvl w:val="2"/>
          <w:numId w:val="5"/>
        </w:numPr>
        <w:ind w:firstLine="0"/>
        <w:rPr>
          <w:sz w:val="22"/>
          <w:szCs w:val="22"/>
        </w:rPr>
      </w:pPr>
      <w:bookmarkStart w:id="29" w:name="eA4612300"/>
      <w:bookmarkEnd w:id="29"/>
      <w:r>
        <w:rPr>
          <w:sz w:val="22"/>
          <w:szCs w:val="22"/>
        </w:rPr>
        <w:t> Публичное исполнение Объекта интеллектуальной собственности,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 в неограниченном объеме.</w:t>
      </w:r>
    </w:p>
    <w:p w14:paraId="6D4D6948" w14:textId="6F6B9418" w:rsidR="008B736D" w:rsidRDefault="002E77FC" w:rsidP="008B736D">
      <w:pPr>
        <w:pStyle w:val="a5"/>
        <w:numPr>
          <w:ilvl w:val="2"/>
          <w:numId w:val="5"/>
        </w:numPr>
        <w:ind w:firstLine="0"/>
        <w:rPr>
          <w:sz w:val="22"/>
          <w:szCs w:val="22"/>
        </w:rPr>
      </w:pPr>
      <w:bookmarkStart w:id="30" w:name="eDC9A6846"/>
      <w:bookmarkEnd w:id="30"/>
      <w:r>
        <w:rPr>
          <w:noProof/>
        </w:rPr>
        <w:drawing>
          <wp:anchor distT="0" distB="0" distL="0" distR="0" simplePos="0" relativeHeight="251667456" behindDoc="0" locked="0" layoutInCell="1" allowOverlap="1" wp14:anchorId="28A4479B" wp14:editId="2066E5A9">
            <wp:simplePos x="0" y="0"/>
            <wp:positionH relativeFrom="page">
              <wp:posOffset>7044690</wp:posOffset>
            </wp:positionH>
            <wp:positionV relativeFrom="page">
              <wp:posOffset>9130030</wp:posOffset>
            </wp:positionV>
            <wp:extent cx="333375" cy="157162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xml:space="preserve"> Сообщение в эфир, то есть сообщение Объекта интеллектуальной собственности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w:t>
      </w:r>
      <w:r w:rsidR="008B736D">
        <w:rPr>
          <w:sz w:val="22"/>
          <w:szCs w:val="22"/>
        </w:rPr>
        <w:lastRenderedPageBreak/>
        <w:t>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 в неограниченном объеме.</w:t>
      </w:r>
    </w:p>
    <w:p w14:paraId="4DCCD133" w14:textId="77777777" w:rsidR="008B736D" w:rsidRDefault="008B736D" w:rsidP="008B736D">
      <w:pPr>
        <w:pStyle w:val="a5"/>
        <w:numPr>
          <w:ilvl w:val="2"/>
          <w:numId w:val="5"/>
        </w:numPr>
        <w:ind w:firstLine="0"/>
        <w:rPr>
          <w:sz w:val="22"/>
          <w:szCs w:val="22"/>
        </w:rPr>
      </w:pPr>
      <w:bookmarkStart w:id="31" w:name="e95292C76"/>
      <w:bookmarkEnd w:id="31"/>
      <w:r>
        <w:rPr>
          <w:sz w:val="22"/>
          <w:szCs w:val="22"/>
        </w:rPr>
        <w:t> Сообщение по кабелю, то есть сообщение Объекта интеллектуальной собственности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 в неограниченном объеме.</w:t>
      </w:r>
    </w:p>
    <w:p w14:paraId="45827242" w14:textId="77777777" w:rsidR="008B736D" w:rsidRDefault="008B736D" w:rsidP="008B736D">
      <w:pPr>
        <w:pStyle w:val="a5"/>
        <w:numPr>
          <w:ilvl w:val="2"/>
          <w:numId w:val="5"/>
        </w:numPr>
        <w:ind w:firstLine="0"/>
        <w:rPr>
          <w:sz w:val="22"/>
          <w:szCs w:val="22"/>
        </w:rPr>
      </w:pPr>
      <w:bookmarkStart w:id="32" w:name="e14D31CCC"/>
      <w:bookmarkEnd w:id="32"/>
      <w:r>
        <w:rPr>
          <w:sz w:val="22"/>
          <w:szCs w:val="22"/>
        </w:rPr>
        <w:t>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в неограниченном объеме.</w:t>
      </w:r>
    </w:p>
    <w:p w14:paraId="38663AEC" w14:textId="77777777" w:rsidR="008B736D" w:rsidRDefault="008B736D" w:rsidP="008B736D">
      <w:pPr>
        <w:pStyle w:val="a5"/>
        <w:numPr>
          <w:ilvl w:val="2"/>
          <w:numId w:val="5"/>
        </w:numPr>
        <w:ind w:firstLine="0"/>
        <w:rPr>
          <w:sz w:val="22"/>
          <w:szCs w:val="22"/>
        </w:rPr>
      </w:pPr>
      <w:bookmarkStart w:id="33" w:name="e1370D5E3"/>
      <w:bookmarkEnd w:id="33"/>
      <w:r>
        <w:rPr>
          <w:sz w:val="22"/>
          <w:szCs w:val="22"/>
        </w:rPr>
        <w:t>Перевод Объекта интеллектуальной собственности или другая переработка:</w:t>
      </w:r>
    </w:p>
    <w:p w14:paraId="44EF4D9F" w14:textId="77777777" w:rsidR="008B736D" w:rsidRDefault="008B736D" w:rsidP="008B736D">
      <w:pPr>
        <w:pStyle w:val="a5"/>
        <w:numPr>
          <w:ilvl w:val="3"/>
          <w:numId w:val="5"/>
        </w:numPr>
        <w:ind w:firstLine="0"/>
        <w:rPr>
          <w:sz w:val="22"/>
          <w:szCs w:val="22"/>
        </w:rPr>
      </w:pPr>
      <w:bookmarkStart w:id="34" w:name="e29202839"/>
      <w:bookmarkEnd w:id="34"/>
      <w:r>
        <w:rPr>
          <w:sz w:val="22"/>
          <w:szCs w:val="22"/>
        </w:rPr>
        <w:t>Перевод Объекта интеллектуальной собственности на любые языки.</w:t>
      </w:r>
    </w:p>
    <w:p w14:paraId="2B819718" w14:textId="77777777" w:rsidR="008B736D" w:rsidRDefault="008B736D" w:rsidP="008B736D">
      <w:pPr>
        <w:pStyle w:val="a5"/>
        <w:numPr>
          <w:ilvl w:val="3"/>
          <w:numId w:val="5"/>
        </w:numPr>
        <w:ind w:firstLine="0"/>
        <w:rPr>
          <w:sz w:val="22"/>
          <w:szCs w:val="22"/>
        </w:rPr>
      </w:pPr>
      <w:r>
        <w:rPr>
          <w:sz w:val="22"/>
          <w:szCs w:val="22"/>
        </w:rPr>
        <w:t>Внесение изменений в название Объекта интеллектуальной собственности.</w:t>
      </w:r>
    </w:p>
    <w:p w14:paraId="258E2E64" w14:textId="77777777" w:rsidR="008B736D" w:rsidRDefault="008B736D" w:rsidP="008B736D">
      <w:pPr>
        <w:pStyle w:val="a5"/>
        <w:numPr>
          <w:ilvl w:val="3"/>
          <w:numId w:val="5"/>
        </w:numPr>
        <w:ind w:firstLine="0"/>
        <w:rPr>
          <w:sz w:val="22"/>
          <w:szCs w:val="22"/>
        </w:rPr>
      </w:pPr>
      <w:r>
        <w:rPr>
          <w:sz w:val="22"/>
          <w:szCs w:val="22"/>
        </w:rPr>
        <w:t>Внесение изменений в содержание Объекта интеллектуальной собственности.</w:t>
      </w:r>
    </w:p>
    <w:p w14:paraId="5A966E6B" w14:textId="77777777" w:rsidR="008B736D" w:rsidRDefault="008B736D" w:rsidP="008B736D">
      <w:pPr>
        <w:pStyle w:val="a5"/>
        <w:numPr>
          <w:ilvl w:val="3"/>
          <w:numId w:val="5"/>
        </w:numPr>
        <w:ind w:firstLine="0"/>
        <w:rPr>
          <w:sz w:val="22"/>
          <w:szCs w:val="22"/>
        </w:rPr>
      </w:pPr>
      <w:bookmarkStart w:id="35" w:name="e951A8928"/>
      <w:bookmarkEnd w:id="35"/>
      <w:r>
        <w:rPr>
          <w:sz w:val="22"/>
          <w:szCs w:val="22"/>
        </w:rPr>
        <w:t> Другие виды переработки в неограниченном объеме.</w:t>
      </w:r>
    </w:p>
    <w:p w14:paraId="5816F2A2" w14:textId="77777777" w:rsidR="008B736D" w:rsidRDefault="008B736D" w:rsidP="008B736D">
      <w:pPr>
        <w:pStyle w:val="a5"/>
        <w:numPr>
          <w:ilvl w:val="2"/>
          <w:numId w:val="5"/>
        </w:numPr>
        <w:ind w:firstLine="0"/>
        <w:rPr>
          <w:sz w:val="22"/>
          <w:szCs w:val="22"/>
        </w:rPr>
      </w:pPr>
      <w:r>
        <w:rPr>
          <w:sz w:val="22"/>
          <w:szCs w:val="22"/>
        </w:rPr>
        <w:t> Практическая реализация Объекта интеллектуальной собственности;</w:t>
      </w:r>
    </w:p>
    <w:p w14:paraId="0367230C" w14:textId="77777777" w:rsidR="008B736D" w:rsidRDefault="008B736D" w:rsidP="008B736D">
      <w:pPr>
        <w:pStyle w:val="a5"/>
        <w:numPr>
          <w:ilvl w:val="2"/>
          <w:numId w:val="5"/>
        </w:numPr>
        <w:ind w:firstLine="0"/>
        <w:rPr>
          <w:sz w:val="22"/>
          <w:szCs w:val="22"/>
        </w:rPr>
      </w:pPr>
      <w:bookmarkStart w:id="36" w:name="e532ED5F4"/>
      <w:bookmarkEnd w:id="36"/>
      <w:r>
        <w:rPr>
          <w:sz w:val="22"/>
          <w:szCs w:val="22"/>
        </w:rPr>
        <w:t> Доведение Объекта интеллектуальной собственности до всеобщего сведения таким образом, что любое лицо может получить доступ к Объекту интеллектуальной собственности из любого места и в любое время по собственному выбору (доведение до всеобщего сведения).</w:t>
      </w:r>
    </w:p>
    <w:p w14:paraId="26B82FF2" w14:textId="77777777" w:rsidR="008B736D" w:rsidRDefault="008B736D" w:rsidP="008B736D">
      <w:pPr>
        <w:pStyle w:val="a5"/>
        <w:numPr>
          <w:ilvl w:val="2"/>
          <w:numId w:val="5"/>
        </w:numPr>
        <w:ind w:firstLine="0"/>
        <w:rPr>
          <w:sz w:val="22"/>
          <w:szCs w:val="22"/>
        </w:rPr>
      </w:pPr>
      <w:r>
        <w:rPr>
          <w:sz w:val="22"/>
          <w:szCs w:val="22"/>
        </w:rPr>
        <w:t> Опубликование Объекта интеллектуальной собственности под фирменным наименованием, товарным знаком Лицензиара.</w:t>
      </w:r>
    </w:p>
    <w:p w14:paraId="03140D51" w14:textId="77777777" w:rsidR="008B736D" w:rsidRDefault="008B736D" w:rsidP="008B736D">
      <w:pPr>
        <w:pStyle w:val="a5"/>
        <w:numPr>
          <w:ilvl w:val="1"/>
          <w:numId w:val="5"/>
        </w:numPr>
        <w:ind w:firstLine="0"/>
        <w:rPr>
          <w:sz w:val="22"/>
          <w:szCs w:val="22"/>
        </w:rPr>
      </w:pPr>
      <w:bookmarkStart w:id="37" w:name="e43A544EE"/>
      <w:bookmarkStart w:id="38" w:name="eE4711434"/>
      <w:bookmarkStart w:id="39" w:name="e58381383"/>
      <w:bookmarkStart w:id="40" w:name="e9F8A694C"/>
      <w:bookmarkStart w:id="41" w:name="e5772E748"/>
      <w:bookmarkStart w:id="42" w:name="e9100188B"/>
      <w:bookmarkStart w:id="43" w:name="eF7DF8D8B"/>
      <w:bookmarkEnd w:id="37"/>
      <w:bookmarkEnd w:id="38"/>
      <w:bookmarkEnd w:id="39"/>
      <w:bookmarkEnd w:id="40"/>
      <w:bookmarkEnd w:id="41"/>
      <w:bookmarkEnd w:id="42"/>
      <w:bookmarkEnd w:id="43"/>
      <w:r>
        <w:rPr>
          <w:sz w:val="22"/>
          <w:szCs w:val="22"/>
        </w:rPr>
        <w:t> Лицензиар не вправе использовать Объект интеллектуальной собственности в тех пределах, в которых право использования предоставлено Лицензиату.</w:t>
      </w:r>
    </w:p>
    <w:p w14:paraId="334F8AF5" w14:textId="77777777" w:rsidR="008B736D" w:rsidRDefault="008B736D" w:rsidP="008B736D">
      <w:pPr>
        <w:pStyle w:val="a5"/>
        <w:numPr>
          <w:ilvl w:val="1"/>
          <w:numId w:val="5"/>
        </w:numPr>
        <w:ind w:firstLine="0"/>
        <w:rPr>
          <w:sz w:val="22"/>
          <w:szCs w:val="22"/>
        </w:rPr>
      </w:pPr>
      <w:bookmarkStart w:id="44" w:name="eB7B54AEE"/>
      <w:bookmarkEnd w:id="44"/>
      <w:r>
        <w:rPr>
          <w:sz w:val="22"/>
          <w:szCs w:val="22"/>
        </w:rPr>
        <w:t> Использование Объекта интеллектуальной собственности Лицензиатом территорией не ограничено (весь мир).</w:t>
      </w:r>
    </w:p>
    <w:p w14:paraId="0D92AB22" w14:textId="77777777" w:rsidR="008B736D" w:rsidRDefault="008B736D" w:rsidP="008B736D">
      <w:pPr>
        <w:pStyle w:val="a5"/>
        <w:numPr>
          <w:ilvl w:val="1"/>
          <w:numId w:val="5"/>
        </w:numPr>
        <w:ind w:firstLine="0"/>
        <w:rPr>
          <w:sz w:val="22"/>
          <w:szCs w:val="22"/>
        </w:rPr>
      </w:pPr>
      <w:bookmarkStart w:id="45" w:name="e8DA29876"/>
      <w:bookmarkEnd w:id="45"/>
      <w:r>
        <w:rPr>
          <w:sz w:val="22"/>
          <w:szCs w:val="22"/>
        </w:rPr>
        <w:t> Лицензиат не представляет Лицензиару отчет об использовании прав на Объект интеллектуальной собственности по Договору.</w:t>
      </w:r>
    </w:p>
    <w:p w14:paraId="4EBBDE77" w14:textId="77777777" w:rsidR="008B736D" w:rsidRDefault="008B736D" w:rsidP="008B736D">
      <w:pPr>
        <w:pStyle w:val="a5"/>
        <w:numPr>
          <w:ilvl w:val="1"/>
          <w:numId w:val="5"/>
        </w:numPr>
        <w:ind w:firstLine="0"/>
        <w:rPr>
          <w:sz w:val="22"/>
          <w:szCs w:val="22"/>
        </w:rPr>
      </w:pPr>
      <w:bookmarkStart w:id="46" w:name="e37A0D531"/>
      <w:bookmarkEnd w:id="46"/>
      <w:r>
        <w:rPr>
          <w:sz w:val="22"/>
          <w:szCs w:val="22"/>
        </w:rPr>
        <w:t> В соответствии с Договором, Лицензиар передал Лицензиату, а Лицензиат принял права на использования Объекта интеллектуальной собственности, в объеме, предусмотренном Договором.</w:t>
      </w:r>
    </w:p>
    <w:p w14:paraId="18524E07" w14:textId="6859DF36"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bookmarkStart w:id="47" w:name="e35E699AA"/>
      <w:bookmarkStart w:id="48" w:name="eFCFF241E"/>
      <w:bookmarkStart w:id="49" w:name="e4EE07EB2"/>
      <w:bookmarkEnd w:id="47"/>
      <w:bookmarkEnd w:id="48"/>
      <w:bookmarkEnd w:id="49"/>
      <w:r>
        <w:rPr>
          <w:rFonts w:eastAsia="Times New Roman"/>
        </w:rPr>
        <w:t>Гарантии прав использования</w:t>
      </w:r>
    </w:p>
    <w:p w14:paraId="2888315F" w14:textId="65A72037" w:rsidR="008B736D" w:rsidRDefault="002E77FC" w:rsidP="008B736D">
      <w:pPr>
        <w:pStyle w:val="a5"/>
        <w:numPr>
          <w:ilvl w:val="1"/>
          <w:numId w:val="5"/>
        </w:numPr>
        <w:ind w:firstLine="0"/>
        <w:jc w:val="both"/>
        <w:rPr>
          <w:sz w:val="22"/>
          <w:szCs w:val="22"/>
        </w:rPr>
      </w:pPr>
      <w:r>
        <w:rPr>
          <w:noProof/>
        </w:rPr>
        <w:drawing>
          <wp:anchor distT="0" distB="0" distL="0" distR="0" simplePos="0" relativeHeight="251665408" behindDoc="0" locked="0" layoutInCell="1" allowOverlap="1" wp14:anchorId="2F9370DC" wp14:editId="37C3D0BE">
            <wp:simplePos x="0" y="0"/>
            <wp:positionH relativeFrom="page">
              <wp:posOffset>7044690</wp:posOffset>
            </wp:positionH>
            <wp:positionV relativeFrom="page">
              <wp:posOffset>9130030</wp:posOffset>
            </wp:positionV>
            <wp:extent cx="333375" cy="15716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Лицензиар гарантирует, что предоставляемое (передаваемое) Лицензиату по Договору право использования Объекта интеллектуальной собственности принадлежит Лицензиару на законных основаниях и на момент заключения Договора Объект интеллектуальной собственности является свободным от каких бы то ни было требований третьих лиц, как связанных с самим Объектом интеллектуальной собственности, так и связанных с предоставляемым по Договору правом. Лицензиар вправе предоставлять (передавать) указанное в Договоре право Лицензиату.</w:t>
      </w:r>
      <w:r w:rsidRPr="002E77FC">
        <w:rPr>
          <w:noProof/>
        </w:rPr>
        <w:t xml:space="preserve"> </w:t>
      </w:r>
    </w:p>
    <w:p w14:paraId="0BDAC04A" w14:textId="77777777" w:rsidR="008B736D" w:rsidRDefault="008B736D" w:rsidP="008B736D">
      <w:pPr>
        <w:pStyle w:val="a5"/>
        <w:numPr>
          <w:ilvl w:val="1"/>
          <w:numId w:val="5"/>
        </w:numPr>
        <w:ind w:firstLine="0"/>
        <w:jc w:val="both"/>
        <w:rPr>
          <w:sz w:val="22"/>
          <w:szCs w:val="22"/>
        </w:rPr>
      </w:pPr>
      <w:r>
        <w:rPr>
          <w:sz w:val="22"/>
          <w:szCs w:val="22"/>
        </w:rPr>
        <w:lastRenderedPageBreak/>
        <w:t> Лицензиар будет защищать Лицензиата от всех исков третьих лиц в отношении интеллектуального владения Объекта интеллектуальной собственности. В случае возникновения такого иска, Лицензиат должен незамедлительно информировать Лицензиара обо всех претензиях, предъявленных третьим лицом, и предоставить всю необходимую информацию, касающуюся этого спора.</w:t>
      </w:r>
    </w:p>
    <w:p w14:paraId="620F81E4"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Размер вознаграждения</w:t>
      </w:r>
    </w:p>
    <w:p w14:paraId="07F6EBB6" w14:textId="77777777" w:rsidR="008B736D" w:rsidRDefault="008B736D" w:rsidP="008B736D">
      <w:pPr>
        <w:pStyle w:val="a5"/>
        <w:numPr>
          <w:ilvl w:val="1"/>
          <w:numId w:val="5"/>
        </w:numPr>
        <w:ind w:firstLine="0"/>
        <w:rPr>
          <w:sz w:val="22"/>
          <w:szCs w:val="22"/>
        </w:rPr>
      </w:pPr>
      <w:bookmarkStart w:id="50" w:name="e3B4922C0"/>
      <w:bookmarkEnd w:id="50"/>
      <w:r>
        <w:rPr>
          <w:sz w:val="22"/>
          <w:szCs w:val="22"/>
        </w:rPr>
        <w:t> Размер вознаграждения по Договору указывается Сторонами в Спецификации (Приложение № ________________________________________________ к Договору).</w:t>
      </w:r>
    </w:p>
    <w:p w14:paraId="26BD5D77"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bookmarkStart w:id="51" w:name="eC51F7292"/>
      <w:bookmarkStart w:id="52" w:name="e34281349"/>
      <w:bookmarkStart w:id="53" w:name="eFC9DA753"/>
      <w:bookmarkStart w:id="54" w:name="e57"/>
      <w:bookmarkEnd w:id="51"/>
      <w:bookmarkEnd w:id="52"/>
      <w:bookmarkEnd w:id="53"/>
      <w:bookmarkEnd w:id="54"/>
      <w:r>
        <w:rPr>
          <w:rFonts w:eastAsia="Times New Roman"/>
        </w:rPr>
        <w:t>Конфиденциальность</w:t>
      </w:r>
    </w:p>
    <w:p w14:paraId="49B7687C" w14:textId="77777777" w:rsidR="008B736D" w:rsidRDefault="008B736D" w:rsidP="008B736D">
      <w:pPr>
        <w:pStyle w:val="a5"/>
        <w:numPr>
          <w:ilvl w:val="1"/>
          <w:numId w:val="5"/>
        </w:numPr>
        <w:ind w:firstLine="0"/>
        <w:rPr>
          <w:sz w:val="22"/>
          <w:szCs w:val="22"/>
        </w:rPr>
      </w:pPr>
      <w:r>
        <w:rPr>
          <w:sz w:val="22"/>
          <w:szCs w:val="22"/>
        </w:rPr>
        <w:t> Стороны обязуются не разглашать и принять меры к защите от несанкционированного доступа третьих лиц информации, относящейся к предмету Договора.</w:t>
      </w:r>
    </w:p>
    <w:p w14:paraId="1C30371D" w14:textId="77777777" w:rsidR="008B736D" w:rsidRDefault="008B736D" w:rsidP="008B736D">
      <w:pPr>
        <w:pStyle w:val="a5"/>
        <w:numPr>
          <w:ilvl w:val="1"/>
          <w:numId w:val="5"/>
        </w:numPr>
        <w:ind w:firstLine="0"/>
        <w:rPr>
          <w:sz w:val="22"/>
          <w:szCs w:val="22"/>
        </w:rPr>
      </w:pPr>
      <w:r>
        <w:rPr>
          <w:sz w:val="22"/>
          <w:szCs w:val="22"/>
        </w:rPr>
        <w:t> Стороны согласились считать конфиденциальной следующую информацию: ________________________________________________. 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w:t>
      </w:r>
    </w:p>
    <w:p w14:paraId="00BF13C1" w14:textId="77777777" w:rsidR="008B736D" w:rsidRDefault="008B736D" w:rsidP="008B736D">
      <w:pPr>
        <w:pStyle w:val="a5"/>
        <w:numPr>
          <w:ilvl w:val="1"/>
          <w:numId w:val="5"/>
        </w:numPr>
        <w:ind w:firstLine="0"/>
        <w:rPr>
          <w:sz w:val="22"/>
          <w:szCs w:val="22"/>
        </w:rPr>
      </w:pPr>
      <w:r>
        <w:rPr>
          <w:sz w:val="22"/>
          <w:szCs w:val="22"/>
        </w:rPr>
        <w:t>Обязанность по соблюдению конфиденциальности бессрочна.</w:t>
      </w:r>
    </w:p>
    <w:p w14:paraId="3D6579C7" w14:textId="77777777" w:rsidR="008B736D" w:rsidRDefault="008B736D" w:rsidP="008B736D">
      <w:pPr>
        <w:pStyle w:val="a5"/>
        <w:numPr>
          <w:ilvl w:val="1"/>
          <w:numId w:val="5"/>
        </w:numPr>
        <w:ind w:firstLine="0"/>
        <w:rPr>
          <w:sz w:val="22"/>
          <w:szCs w:val="22"/>
        </w:rPr>
      </w:pPr>
      <w:r>
        <w:rPr>
          <w:sz w:val="22"/>
          <w:szCs w:val="22"/>
        </w:rPr>
        <w:t>К конфиденциальной информации не относится информация, которая:</w:t>
      </w:r>
    </w:p>
    <w:p w14:paraId="78FD96A4" w14:textId="77777777" w:rsidR="008B736D" w:rsidRDefault="008B736D" w:rsidP="008B736D">
      <w:pPr>
        <w:pStyle w:val="a5"/>
        <w:numPr>
          <w:ilvl w:val="2"/>
          <w:numId w:val="5"/>
        </w:numPr>
        <w:ind w:firstLine="0"/>
        <w:rPr>
          <w:sz w:val="22"/>
          <w:szCs w:val="22"/>
        </w:rPr>
      </w:pPr>
      <w:r>
        <w:rPr>
          <w:sz w:val="22"/>
          <w:szCs w:val="22"/>
        </w:rPr>
        <w:t xml:space="preserve"> Стала известна получающей Стороне после ее передачи, причем получающей Стороне неизвестно о нарушении обязательств по неразглашению конфиденциальной информации, предусмотренных </w:t>
      </w:r>
      <w:proofErr w:type="gramStart"/>
      <w:r>
        <w:rPr>
          <w:sz w:val="22"/>
          <w:szCs w:val="22"/>
        </w:rPr>
        <w:t>Договором</w:t>
      </w:r>
      <w:proofErr w:type="gramEnd"/>
      <w:r>
        <w:rPr>
          <w:sz w:val="22"/>
          <w:szCs w:val="22"/>
        </w:rPr>
        <w:t xml:space="preserve"> и она не участвовала в нарушении данных обязательств.</w:t>
      </w:r>
    </w:p>
    <w:p w14:paraId="33890498" w14:textId="77777777" w:rsidR="008B736D" w:rsidRDefault="008B736D" w:rsidP="008B736D">
      <w:pPr>
        <w:pStyle w:val="a5"/>
        <w:numPr>
          <w:ilvl w:val="2"/>
          <w:numId w:val="5"/>
        </w:numPr>
        <w:ind w:firstLine="0"/>
        <w:rPr>
          <w:sz w:val="22"/>
          <w:szCs w:val="22"/>
        </w:rPr>
      </w:pPr>
      <w:r>
        <w:rPr>
          <w:sz w:val="22"/>
          <w:szCs w:val="22"/>
        </w:rPr>
        <w:t> Становится общеизвестной в момент передачи или после него и к которой доступ был представлен передающей Стороной третьим лицам без ограничений.</w:t>
      </w:r>
    </w:p>
    <w:p w14:paraId="2A820E2A" w14:textId="77777777" w:rsidR="008B736D" w:rsidRDefault="008B736D" w:rsidP="008B736D">
      <w:pPr>
        <w:pStyle w:val="a5"/>
        <w:numPr>
          <w:ilvl w:val="2"/>
          <w:numId w:val="5"/>
        </w:numPr>
        <w:ind w:firstLine="0"/>
        <w:rPr>
          <w:sz w:val="22"/>
          <w:szCs w:val="22"/>
        </w:rPr>
      </w:pPr>
      <w:r>
        <w:rPr>
          <w:sz w:val="22"/>
          <w:szCs w:val="22"/>
        </w:rPr>
        <w:t> Стала общеизвестной иным образом, не по вине или упущению и не в результате нарушения Договора.</w:t>
      </w:r>
    </w:p>
    <w:p w14:paraId="5A663E05" w14:textId="77777777" w:rsidR="008B736D" w:rsidRDefault="008B736D" w:rsidP="008B736D">
      <w:pPr>
        <w:pStyle w:val="a5"/>
        <w:numPr>
          <w:ilvl w:val="2"/>
          <w:numId w:val="5"/>
        </w:numPr>
        <w:ind w:firstLine="0"/>
        <w:rPr>
          <w:sz w:val="22"/>
          <w:szCs w:val="22"/>
        </w:rPr>
      </w:pPr>
      <w:r>
        <w:rPr>
          <w:sz w:val="22"/>
          <w:szCs w:val="22"/>
        </w:rPr>
        <w:t> Была передана без обязательства о сохранении конфиденциальности, причем передача была явным образом санкционирована заранее в письменном виде передающей Стороной.</w:t>
      </w:r>
    </w:p>
    <w:p w14:paraId="1F661AB6" w14:textId="77777777" w:rsidR="008B736D" w:rsidRDefault="008B736D" w:rsidP="008B736D">
      <w:pPr>
        <w:pStyle w:val="a5"/>
        <w:numPr>
          <w:ilvl w:val="1"/>
          <w:numId w:val="5"/>
        </w:numPr>
        <w:ind w:firstLine="0"/>
        <w:rPr>
          <w:sz w:val="22"/>
          <w:szCs w:val="22"/>
        </w:rPr>
      </w:pPr>
      <w:r>
        <w:rPr>
          <w:sz w:val="22"/>
          <w:szCs w:val="22"/>
        </w:rPr>
        <w:t>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 упущенную выгоду.</w:t>
      </w:r>
    </w:p>
    <w:p w14:paraId="2B1B8A3D" w14:textId="77777777" w:rsidR="008B736D" w:rsidRDefault="008B736D" w:rsidP="008B736D">
      <w:pPr>
        <w:pStyle w:val="a5"/>
        <w:numPr>
          <w:ilvl w:val="1"/>
          <w:numId w:val="5"/>
        </w:numPr>
        <w:ind w:firstLine="0"/>
        <w:rPr>
          <w:sz w:val="22"/>
          <w:szCs w:val="22"/>
        </w:rPr>
      </w:pPr>
      <w:r>
        <w:rPr>
          <w:sz w:val="22"/>
          <w:szCs w:val="22"/>
        </w:rPr>
        <w:t> 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14:paraId="5A9322FF"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Ответственность сторон</w:t>
      </w:r>
    </w:p>
    <w:p w14:paraId="59B26C7F" w14:textId="1AB6217A" w:rsidR="008B736D" w:rsidRDefault="002E77FC" w:rsidP="008B736D">
      <w:pPr>
        <w:pStyle w:val="a5"/>
        <w:numPr>
          <w:ilvl w:val="1"/>
          <w:numId w:val="5"/>
        </w:numPr>
        <w:ind w:firstLine="0"/>
        <w:rPr>
          <w:sz w:val="22"/>
          <w:szCs w:val="22"/>
        </w:rPr>
      </w:pPr>
      <w:bookmarkStart w:id="55" w:name="linkContainere7EA9EF5C"/>
      <w:bookmarkStart w:id="56" w:name="e10DC0E74"/>
      <w:bookmarkEnd w:id="55"/>
      <w:bookmarkEnd w:id="56"/>
      <w:r>
        <w:rPr>
          <w:noProof/>
        </w:rPr>
        <w:drawing>
          <wp:anchor distT="0" distB="0" distL="0" distR="0" simplePos="0" relativeHeight="251663360" behindDoc="0" locked="0" layoutInCell="1" allowOverlap="1" wp14:anchorId="0B5FE6E0" wp14:editId="1C615B24">
            <wp:simplePos x="0" y="0"/>
            <wp:positionH relativeFrom="page">
              <wp:posOffset>7092315</wp:posOffset>
            </wp:positionH>
            <wp:positionV relativeFrom="page">
              <wp:posOffset>9168130</wp:posOffset>
            </wp:positionV>
            <wp:extent cx="333375" cy="157162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xml:space="preserve">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14:paraId="2CF93880" w14:textId="77777777" w:rsidR="008B736D" w:rsidRDefault="008B736D" w:rsidP="008B736D">
      <w:pPr>
        <w:pStyle w:val="a5"/>
        <w:numPr>
          <w:ilvl w:val="1"/>
          <w:numId w:val="5"/>
        </w:numPr>
        <w:ind w:firstLine="0"/>
        <w:rPr>
          <w:sz w:val="22"/>
          <w:szCs w:val="22"/>
        </w:rPr>
      </w:pPr>
      <w:r>
        <w:rPr>
          <w:sz w:val="22"/>
          <w:szCs w:val="22"/>
        </w:rPr>
        <w:t> Неустойка по Договору выплачивается только на основании обоснованного письменного требования Сторон.</w:t>
      </w:r>
    </w:p>
    <w:p w14:paraId="6FF963B5" w14:textId="77777777" w:rsidR="008B736D" w:rsidRDefault="008B736D" w:rsidP="008B736D">
      <w:pPr>
        <w:pStyle w:val="a5"/>
        <w:numPr>
          <w:ilvl w:val="1"/>
          <w:numId w:val="5"/>
        </w:numPr>
        <w:ind w:firstLine="0"/>
        <w:rPr>
          <w:sz w:val="22"/>
          <w:szCs w:val="22"/>
        </w:rPr>
      </w:pPr>
      <w:bookmarkStart w:id="57" w:name="linkContainere61"/>
      <w:bookmarkEnd w:id="57"/>
      <w:r>
        <w:rPr>
          <w:sz w:val="22"/>
          <w:szCs w:val="22"/>
        </w:rPr>
        <w:lastRenderedPageBreak/>
        <w:t xml:space="preserve"> Выплата неустойки не освобождает Стороны от выполнения обязанностей, предусмотренных Договором. </w:t>
      </w:r>
    </w:p>
    <w:p w14:paraId="4D731575" w14:textId="77777777" w:rsidR="008B736D" w:rsidRDefault="008B736D" w:rsidP="008B736D">
      <w:pPr>
        <w:pStyle w:val="a5"/>
        <w:numPr>
          <w:ilvl w:val="1"/>
          <w:numId w:val="5"/>
        </w:numPr>
        <w:ind w:firstLine="0"/>
        <w:jc w:val="both"/>
        <w:rPr>
          <w:sz w:val="22"/>
          <w:szCs w:val="22"/>
        </w:rPr>
      </w:pPr>
      <w:r>
        <w:rPr>
          <w:sz w:val="22"/>
          <w:szCs w:val="22"/>
        </w:rPr>
        <w:t>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Бремя доказывания убытков лежит на потерпевшей Стороне.</w:t>
      </w:r>
    </w:p>
    <w:p w14:paraId="530B0956" w14:textId="77777777" w:rsidR="008B736D" w:rsidRDefault="008B736D" w:rsidP="008B736D">
      <w:pPr>
        <w:pStyle w:val="a5"/>
        <w:numPr>
          <w:ilvl w:val="1"/>
          <w:numId w:val="5"/>
        </w:numPr>
        <w:ind w:firstLine="0"/>
        <w:jc w:val="both"/>
        <w:rPr>
          <w:sz w:val="22"/>
          <w:szCs w:val="22"/>
        </w:rPr>
      </w:pPr>
      <w:r>
        <w:rPr>
          <w:sz w:val="22"/>
          <w:szCs w:val="22"/>
        </w:rPr>
        <w:t>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14:paraId="69720E4B" w14:textId="77777777" w:rsidR="008B736D" w:rsidRDefault="008B736D" w:rsidP="008B736D">
      <w:pPr>
        <w:pStyle w:val="a5"/>
        <w:numPr>
          <w:ilvl w:val="1"/>
          <w:numId w:val="5"/>
        </w:numPr>
        <w:ind w:firstLine="0"/>
        <w:jc w:val="both"/>
        <w:rPr>
          <w:sz w:val="22"/>
          <w:szCs w:val="22"/>
        </w:rPr>
      </w:pPr>
      <w:r>
        <w:rPr>
          <w:sz w:val="22"/>
          <w:szCs w:val="22"/>
        </w:rPr>
        <w:t> Расторжение Договора не освобождает Стороны от ответственности за неисполнение/ненадлежащее исполнение своих обязательств по Договору.</w:t>
      </w:r>
    </w:p>
    <w:p w14:paraId="579B3C38" w14:textId="77777777" w:rsidR="008B736D" w:rsidRDefault="008B736D" w:rsidP="008B736D">
      <w:pPr>
        <w:pStyle w:val="a5"/>
        <w:numPr>
          <w:ilvl w:val="1"/>
          <w:numId w:val="5"/>
        </w:numPr>
        <w:ind w:firstLine="0"/>
        <w:jc w:val="both"/>
        <w:rPr>
          <w:sz w:val="22"/>
          <w:szCs w:val="22"/>
        </w:rPr>
      </w:pPr>
      <w:r>
        <w:rPr>
          <w:sz w:val="22"/>
          <w:szCs w:val="22"/>
        </w:rPr>
        <w:t xml:space="preserve"> Использование Объекта интеллектуальной собственности способом, не предусмотренным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Объект интеллектуальной собственности, установленной законодательством и/или Договором. </w:t>
      </w:r>
    </w:p>
    <w:p w14:paraId="79621C89" w14:textId="77777777" w:rsidR="008B736D" w:rsidRDefault="008B736D" w:rsidP="008B736D">
      <w:pPr>
        <w:pStyle w:val="a5"/>
        <w:numPr>
          <w:ilvl w:val="1"/>
          <w:numId w:val="5"/>
        </w:numPr>
        <w:ind w:firstLine="0"/>
        <w:rPr>
          <w:sz w:val="22"/>
          <w:szCs w:val="22"/>
        </w:rPr>
      </w:pPr>
      <w:r>
        <w:rPr>
          <w:sz w:val="22"/>
          <w:szCs w:val="22"/>
        </w:rPr>
        <w:t>Ответственность Лицензиара:</w:t>
      </w:r>
    </w:p>
    <w:p w14:paraId="43EDBF10" w14:textId="77777777" w:rsidR="008B736D" w:rsidRDefault="008B736D" w:rsidP="008B736D">
      <w:pPr>
        <w:pStyle w:val="a5"/>
        <w:numPr>
          <w:ilvl w:val="2"/>
          <w:numId w:val="5"/>
        </w:numPr>
        <w:ind w:firstLine="0"/>
        <w:jc w:val="both"/>
        <w:rPr>
          <w:sz w:val="22"/>
          <w:szCs w:val="22"/>
        </w:rPr>
      </w:pPr>
      <w:r>
        <w:rPr>
          <w:sz w:val="22"/>
          <w:szCs w:val="22"/>
        </w:rPr>
        <w:t> В случае нарушения Лицензиаром обязанностей, предусмотренных п. 2.1.4 Договора, Лицензиар, обязуется выплатить Лицензиату штраф в размере ________________________________________________ руб.</w:t>
      </w:r>
    </w:p>
    <w:p w14:paraId="12C79611" w14:textId="77777777" w:rsidR="008B736D" w:rsidRDefault="008B736D" w:rsidP="008B736D">
      <w:pPr>
        <w:pStyle w:val="a5"/>
        <w:numPr>
          <w:ilvl w:val="2"/>
          <w:numId w:val="5"/>
        </w:numPr>
        <w:ind w:firstLine="0"/>
        <w:jc w:val="both"/>
        <w:rPr>
          <w:sz w:val="22"/>
          <w:szCs w:val="22"/>
        </w:rPr>
      </w:pPr>
      <w:r>
        <w:rPr>
          <w:sz w:val="22"/>
          <w:szCs w:val="22"/>
        </w:rPr>
        <w:t> В случае нарушения Лицензиаром обязанностей, предусмотренных п. 2.1.5 Договора, Лицензиар обязуется выплатить Лицензиату штраф в размере ________________________________________________ руб.</w:t>
      </w:r>
    </w:p>
    <w:p w14:paraId="0DD4C812" w14:textId="77777777" w:rsidR="008B736D" w:rsidRDefault="008B736D" w:rsidP="008B736D">
      <w:pPr>
        <w:pStyle w:val="a5"/>
        <w:numPr>
          <w:ilvl w:val="1"/>
          <w:numId w:val="5"/>
        </w:numPr>
        <w:ind w:firstLine="0"/>
        <w:rPr>
          <w:sz w:val="22"/>
          <w:szCs w:val="22"/>
        </w:rPr>
      </w:pPr>
      <w:r>
        <w:rPr>
          <w:sz w:val="22"/>
          <w:szCs w:val="22"/>
        </w:rPr>
        <w:t>Ответственность Лицензиата:</w:t>
      </w:r>
    </w:p>
    <w:p w14:paraId="370C0F5D" w14:textId="77777777" w:rsidR="008B736D" w:rsidRDefault="008B736D" w:rsidP="008B736D">
      <w:pPr>
        <w:pStyle w:val="a5"/>
        <w:numPr>
          <w:ilvl w:val="2"/>
          <w:numId w:val="5"/>
        </w:numPr>
        <w:ind w:firstLine="0"/>
        <w:jc w:val="both"/>
        <w:rPr>
          <w:sz w:val="22"/>
          <w:szCs w:val="22"/>
        </w:rPr>
      </w:pPr>
      <w:r>
        <w:rPr>
          <w:sz w:val="22"/>
          <w:szCs w:val="22"/>
        </w:rPr>
        <w:t> В случае несвоевременной оплаты Лицензиару вознаграждения за предоставление права использования Объекта интеллектуальной собственности в соответствии с условиями Договора, Лицензиат обязуется выплатить Лицензиару пени из расчета 0,1 (одна десятая) процента от суммы невыплаченного вознаграждения за каждый день просрочки, но не более 10 процентов.</w:t>
      </w:r>
    </w:p>
    <w:p w14:paraId="64B63ECC"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Основания и порядок расторжения договора</w:t>
      </w:r>
    </w:p>
    <w:p w14:paraId="3E93F40C" w14:textId="77777777" w:rsidR="008B736D" w:rsidRDefault="008B736D" w:rsidP="008B736D">
      <w:pPr>
        <w:pStyle w:val="a5"/>
        <w:numPr>
          <w:ilvl w:val="1"/>
          <w:numId w:val="5"/>
        </w:numPr>
        <w:ind w:firstLine="0"/>
        <w:rPr>
          <w:sz w:val="22"/>
          <w:szCs w:val="22"/>
        </w:rPr>
      </w:pPr>
      <w:bookmarkStart w:id="58" w:name="linkContainere913B1F14"/>
      <w:bookmarkStart w:id="59" w:name="eE1FE41EF"/>
      <w:bookmarkEnd w:id="58"/>
      <w:bookmarkEnd w:id="59"/>
      <w:r>
        <w:rPr>
          <w:sz w:val="22"/>
          <w:szCs w:val="22"/>
        </w:rPr>
        <w:t>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4D064554" w14:textId="75E16895" w:rsidR="008B736D" w:rsidRDefault="008B736D" w:rsidP="008B736D">
      <w:pPr>
        <w:pStyle w:val="a5"/>
        <w:numPr>
          <w:ilvl w:val="1"/>
          <w:numId w:val="5"/>
        </w:numPr>
        <w:ind w:firstLine="0"/>
        <w:rPr>
          <w:sz w:val="22"/>
          <w:szCs w:val="22"/>
        </w:rPr>
      </w:pPr>
      <w:r>
        <w:rPr>
          <w:sz w:val="22"/>
          <w:szCs w:val="22"/>
        </w:rPr>
        <w:t> Расторжение 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w:t>
      </w:r>
    </w:p>
    <w:p w14:paraId="049E809C" w14:textId="0D94D72E" w:rsidR="008B736D" w:rsidRDefault="008B736D" w:rsidP="008B736D">
      <w:pPr>
        <w:pStyle w:val="a5"/>
        <w:numPr>
          <w:ilvl w:val="1"/>
          <w:numId w:val="5"/>
        </w:numPr>
        <w:ind w:firstLine="0"/>
        <w:jc w:val="both"/>
        <w:rPr>
          <w:sz w:val="22"/>
          <w:szCs w:val="22"/>
        </w:rPr>
      </w:pPr>
      <w:r>
        <w:rPr>
          <w:sz w:val="22"/>
          <w:szCs w:val="22"/>
        </w:rPr>
        <w:t> Использование Лицензиатом Объекта интеллектуальной собственности после расторжения Договора не допускается.</w:t>
      </w:r>
    </w:p>
    <w:p w14:paraId="4FB89306" w14:textId="3D1E4D30" w:rsidR="008B736D" w:rsidRDefault="002E77FC" w:rsidP="008B736D">
      <w:pPr>
        <w:pStyle w:val="a5"/>
        <w:numPr>
          <w:ilvl w:val="1"/>
          <w:numId w:val="5"/>
        </w:numPr>
        <w:ind w:firstLine="0"/>
        <w:rPr>
          <w:sz w:val="22"/>
          <w:szCs w:val="22"/>
        </w:rPr>
      </w:pPr>
      <w:r>
        <w:rPr>
          <w:noProof/>
        </w:rPr>
        <w:drawing>
          <wp:anchor distT="0" distB="0" distL="0" distR="0" simplePos="0" relativeHeight="251661312" behindDoc="0" locked="0" layoutInCell="1" allowOverlap="1" wp14:anchorId="3BE2EA80" wp14:editId="238FA306">
            <wp:simplePos x="0" y="0"/>
            <wp:positionH relativeFrom="page">
              <wp:posOffset>7025640</wp:posOffset>
            </wp:positionH>
            <wp:positionV relativeFrom="page">
              <wp:posOffset>9149080</wp:posOffset>
            </wp:positionV>
            <wp:extent cx="333375" cy="15716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Заключение Лицензиаром договора об отчуждении исключительного права на Объект интеллектуальной собственности с третьим лицом и переход исключительного права на Объект интеллектуальной собственности к третьему лицу не является основанием для изменения или расторжения Договора.</w:t>
      </w:r>
    </w:p>
    <w:p w14:paraId="76ED296A" w14:textId="77777777" w:rsidR="008B736D" w:rsidRDefault="008B736D" w:rsidP="008B736D">
      <w:pPr>
        <w:pStyle w:val="a5"/>
        <w:numPr>
          <w:ilvl w:val="1"/>
          <w:numId w:val="5"/>
        </w:numPr>
        <w:ind w:firstLine="0"/>
        <w:rPr>
          <w:sz w:val="22"/>
          <w:szCs w:val="22"/>
        </w:rPr>
      </w:pPr>
      <w:r>
        <w:rPr>
          <w:sz w:val="22"/>
          <w:szCs w:val="22"/>
        </w:rPr>
        <w:t>Лицензиар вправе расторгнуть Договор в одностороннем порядке в случаях:</w:t>
      </w:r>
    </w:p>
    <w:p w14:paraId="035AB85B" w14:textId="77777777" w:rsidR="008B736D" w:rsidRDefault="008B736D" w:rsidP="008B736D">
      <w:pPr>
        <w:pStyle w:val="a5"/>
        <w:numPr>
          <w:ilvl w:val="2"/>
          <w:numId w:val="5"/>
        </w:numPr>
        <w:ind w:firstLine="0"/>
        <w:jc w:val="both"/>
        <w:rPr>
          <w:sz w:val="22"/>
          <w:szCs w:val="22"/>
        </w:rPr>
      </w:pPr>
      <w:r>
        <w:rPr>
          <w:sz w:val="22"/>
          <w:szCs w:val="22"/>
        </w:rPr>
        <w:lastRenderedPageBreak/>
        <w:t> Если Лицензиат задерживает выплату вознаграждения за предоставление права использования Объекта интеллектуальной собственности более чем на ________________________________________________ календарных дней или просрочил выплату вознаграждения за предоставление права использования Объекта интеллектуальной собственности __________________ и более раза.</w:t>
      </w:r>
    </w:p>
    <w:p w14:paraId="4A5F1D73" w14:textId="77777777" w:rsidR="008B736D" w:rsidRDefault="008B736D" w:rsidP="008B736D">
      <w:pPr>
        <w:pStyle w:val="a5"/>
        <w:numPr>
          <w:ilvl w:val="2"/>
          <w:numId w:val="5"/>
        </w:numPr>
        <w:ind w:firstLine="0"/>
        <w:jc w:val="both"/>
        <w:rPr>
          <w:sz w:val="22"/>
          <w:szCs w:val="22"/>
        </w:rPr>
      </w:pPr>
      <w:r>
        <w:rPr>
          <w:sz w:val="22"/>
          <w:szCs w:val="22"/>
        </w:rPr>
        <w:t> Заключения Лицензиатом </w:t>
      </w:r>
      <w:proofErr w:type="spellStart"/>
      <w:r>
        <w:rPr>
          <w:sz w:val="22"/>
          <w:szCs w:val="22"/>
        </w:rPr>
        <w:t>сублицензионного</w:t>
      </w:r>
      <w:proofErr w:type="spellEnd"/>
      <w:r>
        <w:rPr>
          <w:sz w:val="22"/>
          <w:szCs w:val="22"/>
        </w:rPr>
        <w:t xml:space="preserve"> договора без письменного согласия Лицензиара. </w:t>
      </w:r>
    </w:p>
    <w:p w14:paraId="3DF9ACEE" w14:textId="77777777" w:rsidR="008B736D" w:rsidRDefault="008B736D" w:rsidP="008B736D">
      <w:pPr>
        <w:pStyle w:val="a5"/>
        <w:numPr>
          <w:ilvl w:val="2"/>
          <w:numId w:val="5"/>
        </w:numPr>
        <w:ind w:firstLine="0"/>
        <w:jc w:val="both"/>
        <w:rPr>
          <w:sz w:val="22"/>
          <w:szCs w:val="22"/>
        </w:rPr>
      </w:pPr>
      <w:r>
        <w:rPr>
          <w:sz w:val="22"/>
          <w:szCs w:val="22"/>
        </w:rPr>
        <w:t> Нарушения Лицензиатом условий и способов использования предоставляемых прав по Договору.</w:t>
      </w:r>
    </w:p>
    <w:p w14:paraId="2E6BEC5F" w14:textId="77777777" w:rsidR="008B736D" w:rsidRDefault="008B736D" w:rsidP="008B736D">
      <w:pPr>
        <w:pStyle w:val="a5"/>
        <w:numPr>
          <w:ilvl w:val="1"/>
          <w:numId w:val="5"/>
        </w:numPr>
        <w:ind w:firstLine="0"/>
        <w:rPr>
          <w:sz w:val="22"/>
          <w:szCs w:val="22"/>
        </w:rPr>
      </w:pPr>
      <w:r>
        <w:rPr>
          <w:sz w:val="22"/>
          <w:szCs w:val="22"/>
        </w:rPr>
        <w:t>Лицензиат вправе расторгнуть Договор в одностороннем порядке в случаях:</w:t>
      </w:r>
    </w:p>
    <w:p w14:paraId="7D57BE0B" w14:textId="77777777" w:rsidR="008B736D" w:rsidRDefault="008B736D" w:rsidP="008B736D">
      <w:pPr>
        <w:pStyle w:val="a5"/>
        <w:numPr>
          <w:ilvl w:val="2"/>
          <w:numId w:val="5"/>
        </w:numPr>
        <w:ind w:firstLine="0"/>
        <w:jc w:val="both"/>
        <w:rPr>
          <w:sz w:val="22"/>
          <w:szCs w:val="22"/>
        </w:rPr>
      </w:pPr>
      <w:r>
        <w:rPr>
          <w:sz w:val="22"/>
          <w:szCs w:val="22"/>
        </w:rPr>
        <w:t> Если Лицензиар отказывается передать Лицензиату право использования Объекта интеллектуальной собственности.</w:t>
      </w:r>
    </w:p>
    <w:p w14:paraId="2A229B6B" w14:textId="77777777" w:rsidR="008B736D" w:rsidRDefault="008B736D" w:rsidP="008B736D">
      <w:pPr>
        <w:pStyle w:val="a5"/>
        <w:numPr>
          <w:ilvl w:val="2"/>
          <w:numId w:val="5"/>
        </w:numPr>
        <w:ind w:firstLine="0"/>
        <w:jc w:val="both"/>
        <w:rPr>
          <w:sz w:val="22"/>
          <w:szCs w:val="22"/>
        </w:rPr>
      </w:pPr>
      <w:r>
        <w:rPr>
          <w:sz w:val="22"/>
          <w:szCs w:val="22"/>
        </w:rPr>
        <w:t>Нарушения Лицензиаром обязанностей, предусмотренных п. 2.1.4 Договора.</w:t>
      </w:r>
    </w:p>
    <w:p w14:paraId="0CB10F3F" w14:textId="77777777" w:rsidR="008B736D" w:rsidRDefault="008B736D" w:rsidP="008B736D">
      <w:pPr>
        <w:pStyle w:val="a5"/>
        <w:numPr>
          <w:ilvl w:val="2"/>
          <w:numId w:val="5"/>
        </w:numPr>
        <w:ind w:firstLine="0"/>
        <w:jc w:val="both"/>
        <w:rPr>
          <w:sz w:val="22"/>
          <w:szCs w:val="22"/>
        </w:rPr>
      </w:pPr>
      <w:r>
        <w:rPr>
          <w:sz w:val="22"/>
          <w:szCs w:val="22"/>
        </w:rPr>
        <w:t xml:space="preserve">Нарушения Лицензиаром п. 2.1.5 Договора. </w:t>
      </w:r>
    </w:p>
    <w:p w14:paraId="7FA2A046"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Разрешение споров из договора</w:t>
      </w:r>
    </w:p>
    <w:p w14:paraId="1CEBAD12" w14:textId="77777777" w:rsidR="008B736D" w:rsidRDefault="008B736D" w:rsidP="008B736D">
      <w:pPr>
        <w:pStyle w:val="a5"/>
        <w:numPr>
          <w:ilvl w:val="1"/>
          <w:numId w:val="5"/>
        </w:numPr>
        <w:ind w:firstLine="0"/>
        <w:rPr>
          <w:sz w:val="22"/>
          <w:szCs w:val="22"/>
        </w:rPr>
      </w:pPr>
      <w:bookmarkStart w:id="60" w:name="linkContainereC542B04D"/>
      <w:bookmarkStart w:id="61" w:name="e702F134D"/>
      <w:bookmarkEnd w:id="60"/>
      <w:bookmarkEnd w:id="61"/>
      <w:r>
        <w:rPr>
          <w:sz w:val="22"/>
          <w:szCs w:val="22"/>
        </w:rPr>
        <w:t> Претензионный порядок досудебного урегулирования споров из Договора является для Сторон обязательным.</w:t>
      </w:r>
    </w:p>
    <w:p w14:paraId="185B46F6" w14:textId="77777777" w:rsidR="008B736D" w:rsidRDefault="008B736D" w:rsidP="008B736D">
      <w:pPr>
        <w:pStyle w:val="a5"/>
        <w:numPr>
          <w:ilvl w:val="1"/>
          <w:numId w:val="5"/>
        </w:numPr>
        <w:ind w:firstLine="0"/>
        <w:rPr>
          <w:sz w:val="22"/>
          <w:szCs w:val="22"/>
        </w:rPr>
      </w:pPr>
      <w:r>
        <w:rPr>
          <w:sz w:val="22"/>
          <w:szCs w:val="22"/>
        </w:rPr>
        <w:t xml:space="preserve">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13 Договора. </w:t>
      </w:r>
    </w:p>
    <w:p w14:paraId="00BE006C" w14:textId="77777777" w:rsidR="008B736D" w:rsidRDefault="008B736D" w:rsidP="008B736D">
      <w:pPr>
        <w:pStyle w:val="a5"/>
        <w:numPr>
          <w:ilvl w:val="1"/>
          <w:numId w:val="5"/>
        </w:numPr>
        <w:ind w:firstLine="0"/>
        <w:rPr>
          <w:sz w:val="22"/>
          <w:szCs w:val="22"/>
        </w:rPr>
      </w:pPr>
      <w:bookmarkStart w:id="62" w:name="e710E8D9D"/>
      <w:bookmarkEnd w:id="62"/>
      <w:r>
        <w:rPr>
          <w:sz w:val="22"/>
          <w:szCs w:val="22"/>
        </w:rPr>
        <w:t xml:space="preserve"> Направление Сторонами претензионных писем иным способом, чем указано в п. 9.2 Договора не допускается. </w:t>
      </w:r>
    </w:p>
    <w:p w14:paraId="1422D36E" w14:textId="77777777" w:rsidR="008B736D" w:rsidRDefault="008B736D" w:rsidP="008B736D">
      <w:pPr>
        <w:pStyle w:val="a5"/>
        <w:numPr>
          <w:ilvl w:val="1"/>
          <w:numId w:val="5"/>
        </w:numPr>
        <w:ind w:firstLine="0"/>
        <w:rPr>
          <w:sz w:val="22"/>
          <w:szCs w:val="22"/>
        </w:rPr>
      </w:pPr>
      <w:r>
        <w:rPr>
          <w:sz w:val="22"/>
          <w:szCs w:val="22"/>
        </w:rPr>
        <w:t> Срок рассмотрения претензионного письма составляет 15 календарных дней со дня получения последнего адресатом.</w:t>
      </w:r>
    </w:p>
    <w:p w14:paraId="1715CC2D" w14:textId="77777777" w:rsidR="008B736D" w:rsidRDefault="008B736D" w:rsidP="008B736D">
      <w:pPr>
        <w:pStyle w:val="a5"/>
        <w:numPr>
          <w:ilvl w:val="1"/>
          <w:numId w:val="5"/>
        </w:numPr>
        <w:ind w:firstLine="0"/>
        <w:rPr>
          <w:sz w:val="22"/>
          <w:szCs w:val="22"/>
        </w:rPr>
      </w:pPr>
      <w:bookmarkStart w:id="63" w:name="e44F7F8CF"/>
      <w:bookmarkEnd w:id="63"/>
      <w:r>
        <w:rPr>
          <w:sz w:val="22"/>
          <w:szCs w:val="22"/>
        </w:rPr>
        <w:t>Споры из Договора разрешаются в судебном порядке в соответствии с законодательством.  </w:t>
      </w:r>
    </w:p>
    <w:p w14:paraId="3A469594"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Обстоятельства, исключающие ответственность</w:t>
      </w:r>
    </w:p>
    <w:p w14:paraId="40E52BF0" w14:textId="77777777" w:rsidR="008B736D" w:rsidRDefault="008B736D" w:rsidP="008B736D">
      <w:pPr>
        <w:pStyle w:val="a5"/>
        <w:numPr>
          <w:ilvl w:val="1"/>
          <w:numId w:val="5"/>
        </w:numPr>
        <w:ind w:firstLine="0"/>
        <w:rPr>
          <w:sz w:val="22"/>
          <w:szCs w:val="22"/>
        </w:rPr>
      </w:pPr>
      <w:bookmarkStart w:id="64" w:name="linkContainere93"/>
      <w:bookmarkEnd w:id="64"/>
      <w:r>
        <w:rPr>
          <w:sz w:val="22"/>
          <w:szCs w:val="22"/>
        </w:rPr>
        <w:t>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32D37E30" w14:textId="77777777" w:rsidR="008B736D" w:rsidRDefault="008B736D" w:rsidP="008B736D">
      <w:pPr>
        <w:pStyle w:val="a5"/>
        <w:numPr>
          <w:ilvl w:val="1"/>
          <w:numId w:val="5"/>
        </w:numPr>
        <w:ind w:firstLine="0"/>
        <w:jc w:val="both"/>
        <w:rPr>
          <w:sz w:val="22"/>
          <w:szCs w:val="22"/>
        </w:rPr>
      </w:pPr>
      <w:r>
        <w:rPr>
          <w:sz w:val="22"/>
          <w:szCs w:val="22"/>
        </w:rPr>
        <w:t>Если любое из таких обстоятельств непосредственно повлекло неисполнение обязательств в сроки, установленные Договором, то эти сроки соразмерно продлеваются на время действия соответствующих обстоятельств.</w:t>
      </w:r>
    </w:p>
    <w:p w14:paraId="769CD5C5" w14:textId="2B2EC693" w:rsidR="008B736D" w:rsidRDefault="002E77FC" w:rsidP="008B736D">
      <w:pPr>
        <w:pStyle w:val="a5"/>
        <w:numPr>
          <w:ilvl w:val="1"/>
          <w:numId w:val="5"/>
        </w:numPr>
        <w:ind w:firstLine="0"/>
        <w:jc w:val="both"/>
        <w:rPr>
          <w:sz w:val="22"/>
          <w:szCs w:val="22"/>
        </w:rPr>
      </w:pPr>
      <w:r>
        <w:rPr>
          <w:noProof/>
        </w:rPr>
        <w:drawing>
          <wp:anchor distT="0" distB="0" distL="0" distR="0" simplePos="0" relativeHeight="251659264" behindDoc="0" locked="0" layoutInCell="1" allowOverlap="1" wp14:anchorId="67F819B1" wp14:editId="19131A0A">
            <wp:simplePos x="0" y="0"/>
            <wp:positionH relativeFrom="page">
              <wp:posOffset>7006590</wp:posOffset>
            </wp:positionH>
            <wp:positionV relativeFrom="page">
              <wp:posOffset>9130030</wp:posOffset>
            </wp:positionV>
            <wp:extent cx="333375" cy="1571625"/>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B736D">
        <w:rPr>
          <w:sz w:val="22"/>
          <w:szCs w:val="22"/>
        </w:rPr>
        <w:t> Если эти обстоятельства будут длиться более 1 (одного) календарного месяца, то каждая из Сторон будет вправе выступить с инициативой о расторжении Договора в связи с невозможностью его исполнения.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w:t>
      </w:r>
    </w:p>
    <w:p w14:paraId="79C1DAB4" w14:textId="36C1282B" w:rsidR="008B736D" w:rsidRDefault="008B736D" w:rsidP="008B736D">
      <w:pPr>
        <w:pStyle w:val="a5"/>
        <w:numPr>
          <w:ilvl w:val="1"/>
          <w:numId w:val="5"/>
        </w:numPr>
        <w:ind w:firstLine="0"/>
        <w:rPr>
          <w:sz w:val="22"/>
          <w:szCs w:val="22"/>
        </w:rPr>
      </w:pPr>
      <w:bookmarkStart w:id="65" w:name="linkContainere94"/>
      <w:bookmarkEnd w:id="65"/>
      <w:r>
        <w:rPr>
          <w:sz w:val="22"/>
          <w:szCs w:val="22"/>
        </w:rPr>
        <w:t xml:space="preserve">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w:t>
      </w:r>
      <w:r>
        <w:rPr>
          <w:sz w:val="22"/>
          <w:szCs w:val="22"/>
        </w:rPr>
        <w:lastRenderedPageBreak/>
        <w:t>известить другую Сторону, с предоставлением обосновывающих документов, выданных компетентными органами.</w:t>
      </w:r>
    </w:p>
    <w:p w14:paraId="1CF01A36" w14:textId="77777777" w:rsidR="008B736D" w:rsidRDefault="008B736D" w:rsidP="008B736D">
      <w:pPr>
        <w:pStyle w:val="a5"/>
        <w:numPr>
          <w:ilvl w:val="1"/>
          <w:numId w:val="5"/>
        </w:numPr>
        <w:ind w:firstLine="0"/>
        <w:rPr>
          <w:sz w:val="22"/>
          <w:szCs w:val="22"/>
        </w:rPr>
      </w:pPr>
      <w:r>
        <w:rPr>
          <w:sz w:val="22"/>
          <w:szCs w:val="22"/>
        </w:rPr>
        <w:t> Не уведомление или несвоевременное уведомление о возникновении форс-мажорных обстоятельств, лишают Сторону права ссылаться на любые вышеуказанные обстоятельства, как на основание, освобождающее от ответственности за неисполнение обязательств.</w:t>
      </w:r>
    </w:p>
    <w:p w14:paraId="422A55F8" w14:textId="77777777" w:rsidR="008B736D" w:rsidRDefault="008B736D" w:rsidP="008B736D">
      <w:pPr>
        <w:pStyle w:val="a5"/>
        <w:numPr>
          <w:ilvl w:val="1"/>
          <w:numId w:val="5"/>
        </w:numPr>
        <w:ind w:firstLine="0"/>
        <w:rPr>
          <w:sz w:val="22"/>
          <w:szCs w:val="22"/>
        </w:rPr>
      </w:pPr>
      <w:bookmarkStart w:id="66" w:name="linkContainere95"/>
      <w:bookmarkEnd w:id="66"/>
      <w:r>
        <w:rPr>
          <w:sz w:val="22"/>
          <w:szCs w:val="22"/>
        </w:rPr>
        <w:t> Стороны признают, что неплатежеспособность Сторон не является форс-мажорным обстоятельством.</w:t>
      </w:r>
    </w:p>
    <w:p w14:paraId="6D30E874" w14:textId="77777777"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Прочие условия</w:t>
      </w:r>
    </w:p>
    <w:p w14:paraId="0852906C" w14:textId="77777777" w:rsidR="008B736D" w:rsidRDefault="008B736D" w:rsidP="008B736D">
      <w:pPr>
        <w:pStyle w:val="a5"/>
        <w:numPr>
          <w:ilvl w:val="1"/>
          <w:numId w:val="5"/>
        </w:numPr>
        <w:ind w:firstLine="0"/>
        <w:jc w:val="both"/>
        <w:rPr>
          <w:sz w:val="22"/>
          <w:szCs w:val="22"/>
        </w:rPr>
      </w:pPr>
      <w:r>
        <w:rPr>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627B3076" w14:textId="77777777" w:rsidR="008B736D" w:rsidRDefault="008B736D" w:rsidP="008B736D">
      <w:pPr>
        <w:pStyle w:val="a5"/>
        <w:numPr>
          <w:ilvl w:val="1"/>
          <w:numId w:val="5"/>
        </w:numPr>
        <w:ind w:firstLine="0"/>
        <w:jc w:val="both"/>
        <w:rPr>
          <w:sz w:val="22"/>
          <w:szCs w:val="22"/>
        </w:rPr>
      </w:pPr>
      <w:r>
        <w:rPr>
          <w:sz w:val="22"/>
          <w:szCs w:val="22"/>
        </w:rPr>
        <w:t> Вся переписка по предмету Договора, предшествующая его заключению, теряет юридическую силу со дня заключения Договора.</w:t>
      </w:r>
    </w:p>
    <w:p w14:paraId="2AFF05AC" w14:textId="77777777" w:rsidR="008B736D" w:rsidRDefault="008B736D" w:rsidP="008B736D">
      <w:pPr>
        <w:pStyle w:val="a5"/>
        <w:numPr>
          <w:ilvl w:val="1"/>
          <w:numId w:val="5"/>
        </w:numPr>
        <w:ind w:firstLine="0"/>
        <w:jc w:val="both"/>
        <w:rPr>
          <w:sz w:val="22"/>
          <w:szCs w:val="22"/>
        </w:rPr>
      </w:pPr>
      <w:r>
        <w:rPr>
          <w:sz w:val="22"/>
          <w:szCs w:val="22"/>
        </w:rPr>
        <w:t> После прекращения действия Договора Лицензиат обязуется немедленно прекратить использование Объекта интеллектуальной собственности.</w:t>
      </w:r>
    </w:p>
    <w:p w14:paraId="1489530E" w14:textId="77777777" w:rsidR="008B736D" w:rsidRDefault="008B736D" w:rsidP="008B736D">
      <w:pPr>
        <w:pStyle w:val="a5"/>
        <w:numPr>
          <w:ilvl w:val="1"/>
          <w:numId w:val="5"/>
        </w:numPr>
        <w:ind w:firstLine="0"/>
        <w:jc w:val="both"/>
        <w:rPr>
          <w:sz w:val="22"/>
          <w:szCs w:val="22"/>
        </w:rPr>
      </w:pPr>
      <w:r>
        <w:rPr>
          <w:sz w:val="22"/>
          <w:szCs w:val="22"/>
        </w:rPr>
        <w:t> В случае прекращения исключительного права на Объект интеллектуальной собственности у Лицензиара, Договор прекращается на основании п. 4 ст. 1235 ГК РФ, о чем Лицензиар обязуется уведомить Лицензиата в течение 10 (десяти) календарных дней с даты наступления оснований такого прекращения.</w:t>
      </w:r>
    </w:p>
    <w:p w14:paraId="73440312" w14:textId="77777777" w:rsidR="008B736D" w:rsidRDefault="008B736D" w:rsidP="008B736D">
      <w:pPr>
        <w:pStyle w:val="a5"/>
        <w:numPr>
          <w:ilvl w:val="1"/>
          <w:numId w:val="5"/>
        </w:numPr>
        <w:ind w:firstLine="0"/>
        <w:rPr>
          <w:sz w:val="22"/>
          <w:szCs w:val="22"/>
        </w:rPr>
      </w:pPr>
      <w:bookmarkStart w:id="67" w:name="linkContainere107"/>
      <w:bookmarkStart w:id="68" w:name="linkContainere06727DE8"/>
      <w:bookmarkStart w:id="69" w:name="eF08CFB8E"/>
      <w:bookmarkEnd w:id="67"/>
      <w:bookmarkEnd w:id="68"/>
      <w:bookmarkEnd w:id="69"/>
      <w:r>
        <w:rPr>
          <w:sz w:val="22"/>
          <w:szCs w:val="22"/>
        </w:rPr>
        <w:t>Договор составлен в 2-х подлинных экземплярах на русском языке по одному для каждой из Сторон.</w:t>
      </w:r>
    </w:p>
    <w:p w14:paraId="1336B238" w14:textId="003CFFB3"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r>
        <w:rPr>
          <w:rFonts w:eastAsia="Times New Roman"/>
        </w:rPr>
        <w:t>Список приложений</w:t>
      </w:r>
    </w:p>
    <w:p w14:paraId="345FB861" w14:textId="6D85E9C8" w:rsidR="008B736D" w:rsidRDefault="008B736D" w:rsidP="008B736D">
      <w:pPr>
        <w:pStyle w:val="a5"/>
        <w:numPr>
          <w:ilvl w:val="1"/>
          <w:numId w:val="5"/>
        </w:numPr>
        <w:ind w:firstLine="0"/>
        <w:rPr>
          <w:sz w:val="22"/>
          <w:szCs w:val="22"/>
        </w:rPr>
      </w:pPr>
      <w:r>
        <w:rPr>
          <w:sz w:val="22"/>
          <w:szCs w:val="22"/>
        </w:rPr>
        <w:t xml:space="preserve">Приложение № ________________________________________________ — Спецификация. </w:t>
      </w:r>
    </w:p>
    <w:p w14:paraId="57313741" w14:textId="3D274519" w:rsidR="008B736D" w:rsidRDefault="008B736D" w:rsidP="008B736D">
      <w:pPr>
        <w:pStyle w:val="3"/>
        <w:keepNext w:val="0"/>
        <w:keepLines w:val="0"/>
        <w:widowControl/>
        <w:numPr>
          <w:ilvl w:val="0"/>
          <w:numId w:val="5"/>
        </w:numPr>
        <w:autoSpaceDE/>
        <w:autoSpaceDN/>
        <w:spacing w:before="580" w:after="80" w:line="330" w:lineRule="atLeast"/>
        <w:ind w:firstLine="0"/>
        <w:rPr>
          <w:rFonts w:eastAsia="Times New Roman"/>
        </w:rPr>
      </w:pPr>
      <w:bookmarkStart w:id="70" w:name="linkContainerF4C63A8F"/>
      <w:bookmarkEnd w:id="70"/>
      <w:r>
        <w:rPr>
          <w:rFonts w:eastAsia="Times New Roman"/>
        </w:rPr>
        <w:t>Адреса, реквизиты и подписи сторон</w:t>
      </w:r>
    </w:p>
    <w:p w14:paraId="1621A689" w14:textId="77777777" w:rsidR="008B736D" w:rsidRDefault="008B736D" w:rsidP="008B736D">
      <w:pPr>
        <w:pStyle w:val="a5"/>
        <w:rPr>
          <w:sz w:val="22"/>
          <w:szCs w:val="22"/>
        </w:rPr>
      </w:pPr>
      <w:bookmarkStart w:id="71" w:name="e299CDF8B"/>
      <w:bookmarkStart w:id="72" w:name="e1EB5CF1C"/>
      <w:bookmarkEnd w:id="71"/>
      <w:bookmarkEnd w:id="72"/>
    </w:p>
    <w:tbl>
      <w:tblPr>
        <w:tblW w:w="5000" w:type="pct"/>
        <w:tblLayout w:type="fixed"/>
        <w:tblCellMar>
          <w:left w:w="0" w:type="dxa"/>
          <w:right w:w="0" w:type="dxa"/>
        </w:tblCellMar>
        <w:tblLook w:val="04A0" w:firstRow="1" w:lastRow="0" w:firstColumn="1" w:lastColumn="0" w:noHBand="0" w:noVBand="1"/>
      </w:tblPr>
      <w:tblGrid>
        <w:gridCol w:w="1929"/>
        <w:gridCol w:w="2891"/>
        <w:gridCol w:w="100"/>
        <w:gridCol w:w="1928"/>
        <w:gridCol w:w="2794"/>
      </w:tblGrid>
      <w:tr w:rsidR="008B736D" w14:paraId="7C15BEF7" w14:textId="77777777" w:rsidTr="00CE422D">
        <w:trPr>
          <w:cantSplit/>
        </w:trPr>
        <w:tc>
          <w:tcPr>
            <w:tcW w:w="2331" w:type="dxa"/>
            <w:tcBorders>
              <w:top w:val="nil"/>
              <w:left w:val="nil"/>
              <w:bottom w:val="nil"/>
              <w:right w:val="nil"/>
            </w:tcBorders>
            <w:vAlign w:val="center"/>
            <w:hideMark/>
          </w:tcPr>
          <w:p w14:paraId="23FE9B28" w14:textId="77777777" w:rsidR="008B736D" w:rsidRDefault="008B736D" w:rsidP="00CE422D">
            <w:pPr>
              <w:rPr>
                <w:rFonts w:eastAsia="Times New Roman"/>
              </w:rPr>
            </w:pPr>
            <w:r>
              <w:rPr>
                <w:rStyle w:val="msonormal0"/>
                <w:rFonts w:eastAsia="Times New Roman"/>
              </w:rPr>
              <w:t>Лицензиар</w:t>
            </w:r>
          </w:p>
        </w:tc>
        <w:tc>
          <w:tcPr>
            <w:tcW w:w="3497" w:type="dxa"/>
            <w:tcBorders>
              <w:top w:val="nil"/>
              <w:left w:val="nil"/>
              <w:bottom w:val="nil"/>
              <w:right w:val="nil"/>
            </w:tcBorders>
            <w:vAlign w:val="center"/>
            <w:hideMark/>
          </w:tcPr>
          <w:p w14:paraId="799308A6" w14:textId="77777777" w:rsidR="008B736D" w:rsidRDefault="008B736D" w:rsidP="00CE422D">
            <w:pPr>
              <w:rPr>
                <w:rFonts w:eastAsia="Times New Roman"/>
              </w:rPr>
            </w:pPr>
          </w:p>
        </w:tc>
        <w:tc>
          <w:tcPr>
            <w:tcW w:w="117" w:type="dxa"/>
            <w:tcBorders>
              <w:top w:val="nil"/>
              <w:left w:val="nil"/>
              <w:bottom w:val="nil"/>
              <w:right w:val="nil"/>
            </w:tcBorders>
            <w:vAlign w:val="center"/>
            <w:hideMark/>
          </w:tcPr>
          <w:p w14:paraId="18BFAE36"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0C8B024C" w14:textId="77777777" w:rsidR="008B736D" w:rsidRDefault="008B736D" w:rsidP="00CE422D">
            <w:pPr>
              <w:rPr>
                <w:rFonts w:eastAsia="Times New Roman"/>
              </w:rPr>
            </w:pPr>
            <w:r>
              <w:rPr>
                <w:rStyle w:val="msonormal0"/>
                <w:rFonts w:eastAsia="Times New Roman"/>
              </w:rPr>
              <w:t>Лицензиат</w:t>
            </w:r>
          </w:p>
        </w:tc>
        <w:tc>
          <w:tcPr>
            <w:tcW w:w="3380" w:type="dxa"/>
            <w:tcBorders>
              <w:top w:val="nil"/>
              <w:left w:val="nil"/>
              <w:bottom w:val="nil"/>
              <w:right w:val="nil"/>
            </w:tcBorders>
            <w:vAlign w:val="center"/>
            <w:hideMark/>
          </w:tcPr>
          <w:p w14:paraId="4BE3C552" w14:textId="593988BE" w:rsidR="008B736D" w:rsidRDefault="008B736D" w:rsidP="00CE422D">
            <w:pPr>
              <w:rPr>
                <w:rFonts w:eastAsia="Times New Roman"/>
              </w:rPr>
            </w:pPr>
          </w:p>
        </w:tc>
      </w:tr>
      <w:tr w:rsidR="008B736D" w14:paraId="698BF127" w14:textId="77777777" w:rsidTr="00CE422D">
        <w:trPr>
          <w:cantSplit/>
        </w:trPr>
        <w:tc>
          <w:tcPr>
            <w:tcW w:w="2331" w:type="dxa"/>
            <w:tcBorders>
              <w:top w:val="nil"/>
              <w:left w:val="nil"/>
              <w:bottom w:val="nil"/>
              <w:right w:val="nil"/>
            </w:tcBorders>
            <w:vAlign w:val="center"/>
            <w:hideMark/>
          </w:tcPr>
          <w:p w14:paraId="694C0450" w14:textId="77777777" w:rsidR="008B736D" w:rsidRDefault="008B736D" w:rsidP="00CE422D">
            <w:pPr>
              <w:rPr>
                <w:rFonts w:eastAsia="Times New Roman"/>
              </w:rPr>
            </w:pPr>
            <w:r>
              <w:rPr>
                <w:rStyle w:val="msonormal0"/>
                <w:rFonts w:eastAsia="Times New Roman"/>
              </w:rPr>
              <w:t>Наименование:</w:t>
            </w:r>
          </w:p>
        </w:tc>
        <w:tc>
          <w:tcPr>
            <w:tcW w:w="3497" w:type="dxa"/>
            <w:tcBorders>
              <w:top w:val="nil"/>
              <w:left w:val="nil"/>
              <w:bottom w:val="nil"/>
              <w:right w:val="nil"/>
            </w:tcBorders>
            <w:vAlign w:val="center"/>
            <w:hideMark/>
          </w:tcPr>
          <w:p w14:paraId="244E5133"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6B8DC6B9"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390DA610" w14:textId="77777777" w:rsidR="008B736D" w:rsidRDefault="008B736D" w:rsidP="00CE422D">
            <w:pPr>
              <w:rPr>
                <w:rFonts w:eastAsia="Times New Roman"/>
              </w:rPr>
            </w:pPr>
            <w:r>
              <w:rPr>
                <w:rStyle w:val="msonormal0"/>
                <w:rFonts w:eastAsia="Times New Roman"/>
              </w:rPr>
              <w:t>Наименование:</w:t>
            </w:r>
          </w:p>
        </w:tc>
        <w:tc>
          <w:tcPr>
            <w:tcW w:w="3380" w:type="dxa"/>
            <w:tcBorders>
              <w:top w:val="nil"/>
              <w:left w:val="nil"/>
              <w:bottom w:val="nil"/>
              <w:right w:val="nil"/>
            </w:tcBorders>
            <w:vAlign w:val="center"/>
            <w:hideMark/>
          </w:tcPr>
          <w:p w14:paraId="5BA87B38" w14:textId="77777777" w:rsidR="008B736D" w:rsidRDefault="008B736D" w:rsidP="00CE422D">
            <w:pPr>
              <w:rPr>
                <w:rFonts w:eastAsia="Times New Roman"/>
              </w:rPr>
            </w:pPr>
            <w:r>
              <w:rPr>
                <w:rStyle w:val="msonormal0"/>
                <w:rFonts w:eastAsia="Times New Roman"/>
              </w:rPr>
              <w:t>_______________</w:t>
            </w:r>
          </w:p>
        </w:tc>
      </w:tr>
      <w:tr w:rsidR="008B736D" w14:paraId="53EA2A05" w14:textId="77777777" w:rsidTr="00CE422D">
        <w:trPr>
          <w:cantSplit/>
        </w:trPr>
        <w:tc>
          <w:tcPr>
            <w:tcW w:w="2331" w:type="dxa"/>
            <w:tcBorders>
              <w:top w:val="nil"/>
              <w:left w:val="nil"/>
              <w:bottom w:val="nil"/>
              <w:right w:val="nil"/>
            </w:tcBorders>
            <w:vAlign w:val="center"/>
            <w:hideMark/>
          </w:tcPr>
          <w:p w14:paraId="38AF4EE4" w14:textId="77777777" w:rsidR="008B736D" w:rsidRDefault="008B736D" w:rsidP="00CE422D">
            <w:pPr>
              <w:rPr>
                <w:rFonts w:eastAsia="Times New Roman"/>
              </w:rPr>
            </w:pPr>
            <w:r>
              <w:rPr>
                <w:rStyle w:val="msonormal0"/>
                <w:rFonts w:eastAsia="Times New Roman"/>
              </w:rPr>
              <w:t>Адрес:</w:t>
            </w:r>
          </w:p>
        </w:tc>
        <w:tc>
          <w:tcPr>
            <w:tcW w:w="3497" w:type="dxa"/>
            <w:tcBorders>
              <w:top w:val="nil"/>
              <w:left w:val="nil"/>
              <w:bottom w:val="nil"/>
              <w:right w:val="nil"/>
            </w:tcBorders>
            <w:vAlign w:val="center"/>
            <w:hideMark/>
          </w:tcPr>
          <w:p w14:paraId="387265FB"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17BF3044"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1CAB71A1" w14:textId="77777777" w:rsidR="008B736D" w:rsidRDefault="008B736D" w:rsidP="00CE422D">
            <w:pPr>
              <w:rPr>
                <w:rFonts w:eastAsia="Times New Roman"/>
              </w:rPr>
            </w:pPr>
            <w:r>
              <w:rPr>
                <w:rStyle w:val="msonormal0"/>
                <w:rFonts w:eastAsia="Times New Roman"/>
              </w:rPr>
              <w:t>Адрес:</w:t>
            </w:r>
          </w:p>
        </w:tc>
        <w:tc>
          <w:tcPr>
            <w:tcW w:w="3380" w:type="dxa"/>
            <w:tcBorders>
              <w:top w:val="nil"/>
              <w:left w:val="nil"/>
              <w:bottom w:val="nil"/>
              <w:right w:val="nil"/>
            </w:tcBorders>
            <w:vAlign w:val="center"/>
            <w:hideMark/>
          </w:tcPr>
          <w:p w14:paraId="7832E78E" w14:textId="37C4D797" w:rsidR="008B736D" w:rsidRDefault="008B736D" w:rsidP="00CE422D">
            <w:pPr>
              <w:rPr>
                <w:rFonts w:eastAsia="Times New Roman"/>
              </w:rPr>
            </w:pPr>
            <w:r>
              <w:rPr>
                <w:rStyle w:val="msonormal0"/>
                <w:rFonts w:eastAsia="Times New Roman"/>
              </w:rPr>
              <w:t>_______________</w:t>
            </w:r>
          </w:p>
        </w:tc>
      </w:tr>
      <w:tr w:rsidR="008B736D" w14:paraId="5238D1B6" w14:textId="77777777" w:rsidTr="00CE422D">
        <w:trPr>
          <w:cantSplit/>
        </w:trPr>
        <w:tc>
          <w:tcPr>
            <w:tcW w:w="2331" w:type="dxa"/>
            <w:tcBorders>
              <w:top w:val="nil"/>
              <w:left w:val="nil"/>
              <w:bottom w:val="nil"/>
              <w:right w:val="nil"/>
            </w:tcBorders>
            <w:vAlign w:val="center"/>
            <w:hideMark/>
          </w:tcPr>
          <w:p w14:paraId="595AF056" w14:textId="77777777" w:rsidR="008B736D" w:rsidRDefault="008B736D" w:rsidP="00CE422D">
            <w:pPr>
              <w:rPr>
                <w:rFonts w:eastAsia="Times New Roman"/>
              </w:rPr>
            </w:pPr>
            <w:r>
              <w:rPr>
                <w:rStyle w:val="msonormal0"/>
                <w:rFonts w:eastAsia="Times New Roman"/>
              </w:rPr>
              <w:t>Тел.:</w:t>
            </w:r>
          </w:p>
        </w:tc>
        <w:tc>
          <w:tcPr>
            <w:tcW w:w="3497" w:type="dxa"/>
            <w:tcBorders>
              <w:top w:val="nil"/>
              <w:left w:val="nil"/>
              <w:bottom w:val="nil"/>
              <w:right w:val="nil"/>
            </w:tcBorders>
            <w:vAlign w:val="center"/>
            <w:hideMark/>
          </w:tcPr>
          <w:p w14:paraId="10C2EA03"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2098359B"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0A4D3DD9" w14:textId="77777777" w:rsidR="008B736D" w:rsidRDefault="008B736D" w:rsidP="00CE422D">
            <w:pPr>
              <w:rPr>
                <w:rFonts w:eastAsia="Times New Roman"/>
              </w:rPr>
            </w:pPr>
            <w:r>
              <w:rPr>
                <w:rStyle w:val="msonormal0"/>
                <w:rFonts w:eastAsia="Times New Roman"/>
              </w:rPr>
              <w:t>Тел.:</w:t>
            </w:r>
          </w:p>
        </w:tc>
        <w:tc>
          <w:tcPr>
            <w:tcW w:w="3380" w:type="dxa"/>
            <w:tcBorders>
              <w:top w:val="nil"/>
              <w:left w:val="nil"/>
              <w:bottom w:val="nil"/>
              <w:right w:val="nil"/>
            </w:tcBorders>
            <w:vAlign w:val="center"/>
            <w:hideMark/>
          </w:tcPr>
          <w:p w14:paraId="504A6CB2" w14:textId="46B44716" w:rsidR="008B736D" w:rsidRDefault="008B736D" w:rsidP="00CE422D">
            <w:pPr>
              <w:rPr>
                <w:rFonts w:eastAsia="Times New Roman"/>
              </w:rPr>
            </w:pPr>
            <w:r>
              <w:rPr>
                <w:rStyle w:val="msonormal0"/>
                <w:rFonts w:eastAsia="Times New Roman"/>
              </w:rPr>
              <w:t>_______________</w:t>
            </w:r>
          </w:p>
        </w:tc>
      </w:tr>
      <w:tr w:rsidR="008B736D" w14:paraId="43E03633" w14:textId="77777777" w:rsidTr="00CE422D">
        <w:trPr>
          <w:cantSplit/>
        </w:trPr>
        <w:tc>
          <w:tcPr>
            <w:tcW w:w="2331" w:type="dxa"/>
            <w:tcBorders>
              <w:top w:val="nil"/>
              <w:left w:val="nil"/>
              <w:bottom w:val="nil"/>
              <w:right w:val="nil"/>
            </w:tcBorders>
            <w:vAlign w:val="center"/>
            <w:hideMark/>
          </w:tcPr>
          <w:p w14:paraId="68D22648" w14:textId="77777777" w:rsidR="008B736D" w:rsidRDefault="008B736D" w:rsidP="00CE422D">
            <w:pPr>
              <w:rPr>
                <w:rFonts w:eastAsia="Times New Roman"/>
              </w:rPr>
            </w:pPr>
            <w:r>
              <w:rPr>
                <w:rStyle w:val="msonormal0"/>
                <w:rFonts w:eastAsia="Times New Roman"/>
              </w:rPr>
              <w:t>ОГРН:</w:t>
            </w:r>
          </w:p>
        </w:tc>
        <w:tc>
          <w:tcPr>
            <w:tcW w:w="3497" w:type="dxa"/>
            <w:tcBorders>
              <w:top w:val="nil"/>
              <w:left w:val="nil"/>
              <w:bottom w:val="nil"/>
              <w:right w:val="nil"/>
            </w:tcBorders>
            <w:vAlign w:val="center"/>
            <w:hideMark/>
          </w:tcPr>
          <w:p w14:paraId="611378F6"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43146948"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0117C8ED" w14:textId="77777777" w:rsidR="008B736D" w:rsidRDefault="008B736D" w:rsidP="00CE422D">
            <w:pPr>
              <w:rPr>
                <w:rFonts w:eastAsia="Times New Roman"/>
              </w:rPr>
            </w:pPr>
            <w:r>
              <w:rPr>
                <w:rStyle w:val="msonormal0"/>
                <w:rFonts w:eastAsia="Times New Roman"/>
              </w:rPr>
              <w:t>ОГРН:</w:t>
            </w:r>
          </w:p>
        </w:tc>
        <w:tc>
          <w:tcPr>
            <w:tcW w:w="3380" w:type="dxa"/>
            <w:tcBorders>
              <w:top w:val="nil"/>
              <w:left w:val="nil"/>
              <w:bottom w:val="nil"/>
              <w:right w:val="nil"/>
            </w:tcBorders>
            <w:vAlign w:val="center"/>
            <w:hideMark/>
          </w:tcPr>
          <w:p w14:paraId="0883D071" w14:textId="77777777" w:rsidR="008B736D" w:rsidRDefault="008B736D" w:rsidP="00CE422D">
            <w:pPr>
              <w:rPr>
                <w:rFonts w:eastAsia="Times New Roman"/>
              </w:rPr>
            </w:pPr>
            <w:r>
              <w:rPr>
                <w:rStyle w:val="msonormal0"/>
                <w:rFonts w:eastAsia="Times New Roman"/>
              </w:rPr>
              <w:t>_______________</w:t>
            </w:r>
          </w:p>
        </w:tc>
      </w:tr>
      <w:tr w:rsidR="008B736D" w14:paraId="4582F8D2" w14:textId="77777777" w:rsidTr="00CE422D">
        <w:trPr>
          <w:cantSplit/>
        </w:trPr>
        <w:tc>
          <w:tcPr>
            <w:tcW w:w="2331" w:type="dxa"/>
            <w:tcBorders>
              <w:top w:val="nil"/>
              <w:left w:val="nil"/>
              <w:bottom w:val="nil"/>
              <w:right w:val="nil"/>
            </w:tcBorders>
            <w:vAlign w:val="center"/>
            <w:hideMark/>
          </w:tcPr>
          <w:p w14:paraId="0B8C1BE2" w14:textId="77777777" w:rsidR="008B736D" w:rsidRDefault="008B736D" w:rsidP="00CE422D">
            <w:pPr>
              <w:rPr>
                <w:rFonts w:eastAsia="Times New Roman"/>
              </w:rPr>
            </w:pPr>
            <w:r>
              <w:rPr>
                <w:rStyle w:val="msonormal0"/>
                <w:rFonts w:eastAsia="Times New Roman"/>
              </w:rPr>
              <w:t>ИНН:</w:t>
            </w:r>
          </w:p>
        </w:tc>
        <w:tc>
          <w:tcPr>
            <w:tcW w:w="3497" w:type="dxa"/>
            <w:tcBorders>
              <w:top w:val="nil"/>
              <w:left w:val="nil"/>
              <w:bottom w:val="nil"/>
              <w:right w:val="nil"/>
            </w:tcBorders>
            <w:vAlign w:val="center"/>
            <w:hideMark/>
          </w:tcPr>
          <w:p w14:paraId="191664B3"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0B21F854"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31406511" w14:textId="77777777" w:rsidR="008B736D" w:rsidRDefault="008B736D" w:rsidP="00CE422D">
            <w:pPr>
              <w:rPr>
                <w:rFonts w:eastAsia="Times New Roman"/>
              </w:rPr>
            </w:pPr>
            <w:r>
              <w:rPr>
                <w:rStyle w:val="msonormal0"/>
                <w:rFonts w:eastAsia="Times New Roman"/>
              </w:rPr>
              <w:t>ИНН:</w:t>
            </w:r>
          </w:p>
        </w:tc>
        <w:tc>
          <w:tcPr>
            <w:tcW w:w="3380" w:type="dxa"/>
            <w:tcBorders>
              <w:top w:val="nil"/>
              <w:left w:val="nil"/>
              <w:bottom w:val="nil"/>
              <w:right w:val="nil"/>
            </w:tcBorders>
            <w:vAlign w:val="center"/>
            <w:hideMark/>
          </w:tcPr>
          <w:p w14:paraId="0E71F9A5" w14:textId="77777777" w:rsidR="008B736D" w:rsidRDefault="008B736D" w:rsidP="00CE422D">
            <w:pPr>
              <w:rPr>
                <w:rFonts w:eastAsia="Times New Roman"/>
              </w:rPr>
            </w:pPr>
            <w:r>
              <w:rPr>
                <w:rStyle w:val="msonormal0"/>
                <w:rFonts w:eastAsia="Times New Roman"/>
              </w:rPr>
              <w:t>_______________</w:t>
            </w:r>
          </w:p>
        </w:tc>
      </w:tr>
      <w:tr w:rsidR="008B736D" w14:paraId="746B429E" w14:textId="77777777" w:rsidTr="00CE422D">
        <w:trPr>
          <w:cantSplit/>
        </w:trPr>
        <w:tc>
          <w:tcPr>
            <w:tcW w:w="2331" w:type="dxa"/>
            <w:tcBorders>
              <w:top w:val="nil"/>
              <w:left w:val="nil"/>
              <w:bottom w:val="nil"/>
              <w:right w:val="nil"/>
            </w:tcBorders>
            <w:vAlign w:val="center"/>
            <w:hideMark/>
          </w:tcPr>
          <w:p w14:paraId="4C906DE0" w14:textId="77777777" w:rsidR="008B736D" w:rsidRDefault="008B736D" w:rsidP="00CE422D">
            <w:pPr>
              <w:rPr>
                <w:rFonts w:eastAsia="Times New Roman"/>
              </w:rPr>
            </w:pPr>
            <w:r>
              <w:rPr>
                <w:rStyle w:val="msonormal0"/>
                <w:rFonts w:eastAsia="Times New Roman"/>
              </w:rPr>
              <w:t>КПП:</w:t>
            </w:r>
          </w:p>
        </w:tc>
        <w:tc>
          <w:tcPr>
            <w:tcW w:w="3497" w:type="dxa"/>
            <w:tcBorders>
              <w:top w:val="nil"/>
              <w:left w:val="nil"/>
              <w:bottom w:val="nil"/>
              <w:right w:val="nil"/>
            </w:tcBorders>
            <w:vAlign w:val="center"/>
            <w:hideMark/>
          </w:tcPr>
          <w:p w14:paraId="5BD3FF31"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6EF1EC51"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5203C062" w14:textId="77777777" w:rsidR="008B736D" w:rsidRDefault="008B736D" w:rsidP="00CE422D">
            <w:pPr>
              <w:rPr>
                <w:rFonts w:eastAsia="Times New Roman"/>
              </w:rPr>
            </w:pPr>
            <w:r>
              <w:rPr>
                <w:rStyle w:val="msonormal0"/>
                <w:rFonts w:eastAsia="Times New Roman"/>
              </w:rPr>
              <w:t>КПП:</w:t>
            </w:r>
          </w:p>
        </w:tc>
        <w:tc>
          <w:tcPr>
            <w:tcW w:w="3380" w:type="dxa"/>
            <w:tcBorders>
              <w:top w:val="nil"/>
              <w:left w:val="nil"/>
              <w:bottom w:val="nil"/>
              <w:right w:val="nil"/>
            </w:tcBorders>
            <w:vAlign w:val="center"/>
            <w:hideMark/>
          </w:tcPr>
          <w:p w14:paraId="74F84B3C" w14:textId="77777777" w:rsidR="008B736D" w:rsidRDefault="008B736D" w:rsidP="00CE422D">
            <w:pPr>
              <w:rPr>
                <w:rFonts w:eastAsia="Times New Roman"/>
              </w:rPr>
            </w:pPr>
            <w:r>
              <w:rPr>
                <w:rStyle w:val="msonormal0"/>
                <w:rFonts w:eastAsia="Times New Roman"/>
              </w:rPr>
              <w:t>_______________</w:t>
            </w:r>
          </w:p>
        </w:tc>
      </w:tr>
      <w:tr w:rsidR="008B736D" w14:paraId="036085E3" w14:textId="77777777" w:rsidTr="00CE422D">
        <w:trPr>
          <w:cantSplit/>
        </w:trPr>
        <w:tc>
          <w:tcPr>
            <w:tcW w:w="2331" w:type="dxa"/>
            <w:tcBorders>
              <w:top w:val="nil"/>
              <w:left w:val="nil"/>
              <w:bottom w:val="nil"/>
              <w:right w:val="nil"/>
            </w:tcBorders>
            <w:vAlign w:val="center"/>
            <w:hideMark/>
          </w:tcPr>
          <w:p w14:paraId="51E7911F" w14:textId="77777777" w:rsidR="008B736D" w:rsidRDefault="008B736D" w:rsidP="00CE422D">
            <w:pPr>
              <w:rPr>
                <w:rFonts w:eastAsia="Times New Roman"/>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14:paraId="3BB7377E"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7ED89F75"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576A3EAB" w14:textId="77777777" w:rsidR="008B736D" w:rsidRDefault="008B736D" w:rsidP="00CE422D">
            <w:pPr>
              <w:rPr>
                <w:rFonts w:eastAsia="Times New Roman"/>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14:paraId="21F30701" w14:textId="77777777" w:rsidR="008B736D" w:rsidRDefault="008B736D" w:rsidP="00CE422D">
            <w:pPr>
              <w:rPr>
                <w:rFonts w:eastAsia="Times New Roman"/>
              </w:rPr>
            </w:pPr>
            <w:r>
              <w:rPr>
                <w:rStyle w:val="msonormal0"/>
                <w:rFonts w:eastAsia="Times New Roman"/>
              </w:rPr>
              <w:t>_______________</w:t>
            </w:r>
          </w:p>
        </w:tc>
      </w:tr>
      <w:tr w:rsidR="008B736D" w14:paraId="109D955C" w14:textId="77777777" w:rsidTr="00CE422D">
        <w:trPr>
          <w:cantSplit/>
        </w:trPr>
        <w:tc>
          <w:tcPr>
            <w:tcW w:w="2331" w:type="dxa"/>
            <w:tcBorders>
              <w:top w:val="nil"/>
              <w:left w:val="nil"/>
              <w:bottom w:val="nil"/>
              <w:right w:val="nil"/>
            </w:tcBorders>
            <w:vAlign w:val="center"/>
            <w:hideMark/>
          </w:tcPr>
          <w:p w14:paraId="28FD04BF" w14:textId="77777777" w:rsidR="008B736D" w:rsidRDefault="008B736D" w:rsidP="00CE422D">
            <w:pPr>
              <w:rPr>
                <w:rFonts w:eastAsia="Times New Roman"/>
              </w:rPr>
            </w:pPr>
            <w:r>
              <w:rPr>
                <w:rStyle w:val="msonormal0"/>
                <w:rFonts w:eastAsia="Times New Roman"/>
              </w:rPr>
              <w:t>Банк:</w:t>
            </w:r>
          </w:p>
        </w:tc>
        <w:tc>
          <w:tcPr>
            <w:tcW w:w="3497" w:type="dxa"/>
            <w:tcBorders>
              <w:top w:val="nil"/>
              <w:left w:val="nil"/>
              <w:bottom w:val="nil"/>
              <w:right w:val="nil"/>
            </w:tcBorders>
            <w:vAlign w:val="center"/>
            <w:hideMark/>
          </w:tcPr>
          <w:p w14:paraId="0DABDE78"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15825539"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440C24F4" w14:textId="77777777" w:rsidR="008B736D" w:rsidRDefault="008B736D" w:rsidP="00CE422D">
            <w:pPr>
              <w:rPr>
                <w:rFonts w:eastAsia="Times New Roman"/>
              </w:rPr>
            </w:pPr>
            <w:r>
              <w:rPr>
                <w:rStyle w:val="msonormal0"/>
                <w:rFonts w:eastAsia="Times New Roman"/>
              </w:rPr>
              <w:t>Банк:</w:t>
            </w:r>
          </w:p>
        </w:tc>
        <w:tc>
          <w:tcPr>
            <w:tcW w:w="3380" w:type="dxa"/>
            <w:tcBorders>
              <w:top w:val="nil"/>
              <w:left w:val="nil"/>
              <w:bottom w:val="nil"/>
              <w:right w:val="nil"/>
            </w:tcBorders>
            <w:vAlign w:val="center"/>
            <w:hideMark/>
          </w:tcPr>
          <w:p w14:paraId="20F275CA" w14:textId="77777777" w:rsidR="008B736D" w:rsidRDefault="008B736D" w:rsidP="00CE422D">
            <w:pPr>
              <w:rPr>
                <w:rFonts w:eastAsia="Times New Roman"/>
              </w:rPr>
            </w:pPr>
            <w:r>
              <w:rPr>
                <w:rStyle w:val="msonormal0"/>
                <w:rFonts w:eastAsia="Times New Roman"/>
              </w:rPr>
              <w:t>_______________</w:t>
            </w:r>
          </w:p>
        </w:tc>
      </w:tr>
      <w:tr w:rsidR="008B736D" w14:paraId="3E88914F" w14:textId="77777777" w:rsidTr="00CE422D">
        <w:trPr>
          <w:cantSplit/>
        </w:trPr>
        <w:tc>
          <w:tcPr>
            <w:tcW w:w="2331" w:type="dxa"/>
            <w:tcBorders>
              <w:top w:val="nil"/>
              <w:left w:val="nil"/>
              <w:bottom w:val="nil"/>
              <w:right w:val="nil"/>
            </w:tcBorders>
            <w:vAlign w:val="center"/>
            <w:hideMark/>
          </w:tcPr>
          <w:p w14:paraId="0877AF23" w14:textId="77777777" w:rsidR="008B736D" w:rsidRDefault="008B736D" w:rsidP="00CE422D">
            <w:pPr>
              <w:rPr>
                <w:rFonts w:eastAsia="Times New Roman"/>
              </w:rPr>
            </w:pPr>
            <w:r>
              <w:rPr>
                <w:rStyle w:val="msonormal0"/>
                <w:rFonts w:eastAsia="Times New Roman"/>
              </w:rPr>
              <w:t>БИК:</w:t>
            </w:r>
          </w:p>
        </w:tc>
        <w:tc>
          <w:tcPr>
            <w:tcW w:w="3497" w:type="dxa"/>
            <w:tcBorders>
              <w:top w:val="nil"/>
              <w:left w:val="nil"/>
              <w:bottom w:val="nil"/>
              <w:right w:val="nil"/>
            </w:tcBorders>
            <w:vAlign w:val="center"/>
            <w:hideMark/>
          </w:tcPr>
          <w:p w14:paraId="7286747B"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2B2F7750"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57010FCD" w14:textId="77777777" w:rsidR="008B736D" w:rsidRDefault="008B736D" w:rsidP="00CE422D">
            <w:pPr>
              <w:rPr>
                <w:rFonts w:eastAsia="Times New Roman"/>
              </w:rPr>
            </w:pPr>
            <w:r>
              <w:rPr>
                <w:rStyle w:val="msonormal0"/>
                <w:rFonts w:eastAsia="Times New Roman"/>
              </w:rPr>
              <w:t>БИК:</w:t>
            </w:r>
          </w:p>
        </w:tc>
        <w:tc>
          <w:tcPr>
            <w:tcW w:w="3380" w:type="dxa"/>
            <w:tcBorders>
              <w:top w:val="nil"/>
              <w:left w:val="nil"/>
              <w:bottom w:val="nil"/>
              <w:right w:val="nil"/>
            </w:tcBorders>
            <w:vAlign w:val="center"/>
            <w:hideMark/>
          </w:tcPr>
          <w:p w14:paraId="5EC82036" w14:textId="77777777" w:rsidR="008B736D" w:rsidRDefault="008B736D" w:rsidP="00CE422D">
            <w:pPr>
              <w:rPr>
                <w:rFonts w:eastAsia="Times New Roman"/>
              </w:rPr>
            </w:pPr>
            <w:r>
              <w:rPr>
                <w:rStyle w:val="msonormal0"/>
                <w:rFonts w:eastAsia="Times New Roman"/>
              </w:rPr>
              <w:t>_______________</w:t>
            </w:r>
          </w:p>
        </w:tc>
      </w:tr>
      <w:tr w:rsidR="008B736D" w14:paraId="14F7CC5E" w14:textId="77777777" w:rsidTr="00CE422D">
        <w:trPr>
          <w:cantSplit/>
        </w:trPr>
        <w:tc>
          <w:tcPr>
            <w:tcW w:w="2331" w:type="dxa"/>
            <w:tcBorders>
              <w:top w:val="nil"/>
              <w:left w:val="nil"/>
              <w:bottom w:val="nil"/>
              <w:right w:val="nil"/>
            </w:tcBorders>
            <w:vAlign w:val="center"/>
            <w:hideMark/>
          </w:tcPr>
          <w:p w14:paraId="183B4770" w14:textId="77777777" w:rsidR="008B736D" w:rsidRDefault="008B736D" w:rsidP="00CE422D">
            <w:pPr>
              <w:rPr>
                <w:rFonts w:eastAsia="Times New Roman"/>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14:paraId="35304EF5" w14:textId="77777777" w:rsidR="008B736D" w:rsidRDefault="008B736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vAlign w:val="center"/>
            <w:hideMark/>
          </w:tcPr>
          <w:p w14:paraId="1951DA7C" w14:textId="77777777" w:rsidR="008B736D" w:rsidRDefault="008B736D" w:rsidP="00CE422D">
            <w:pPr>
              <w:rPr>
                <w:rFonts w:eastAsia="Times New Roman"/>
              </w:rPr>
            </w:pPr>
          </w:p>
        </w:tc>
        <w:tc>
          <w:tcPr>
            <w:tcW w:w="2331" w:type="dxa"/>
            <w:tcBorders>
              <w:top w:val="nil"/>
              <w:left w:val="nil"/>
              <w:bottom w:val="nil"/>
              <w:right w:val="nil"/>
            </w:tcBorders>
            <w:vAlign w:val="center"/>
            <w:hideMark/>
          </w:tcPr>
          <w:p w14:paraId="7437737A" w14:textId="77777777" w:rsidR="008B736D" w:rsidRDefault="008B736D" w:rsidP="00CE422D">
            <w:pPr>
              <w:rPr>
                <w:rFonts w:eastAsia="Times New Roman"/>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14:paraId="0E560483" w14:textId="77777777" w:rsidR="008B736D" w:rsidRDefault="008B736D" w:rsidP="00CE422D">
            <w:pPr>
              <w:rPr>
                <w:rFonts w:eastAsia="Times New Roman"/>
              </w:rPr>
            </w:pPr>
            <w:r>
              <w:rPr>
                <w:rStyle w:val="msonormal0"/>
                <w:rFonts w:eastAsia="Times New Roman"/>
              </w:rPr>
              <w:t>_______________</w:t>
            </w:r>
          </w:p>
        </w:tc>
      </w:tr>
    </w:tbl>
    <w:p w14:paraId="0167DD29" w14:textId="77777777" w:rsidR="008B736D" w:rsidRDefault="008B736D" w:rsidP="008B736D">
      <w:pPr>
        <w:pStyle w:val="a5"/>
        <w:rPr>
          <w:sz w:val="22"/>
          <w:szCs w:val="22"/>
        </w:rPr>
      </w:pPr>
    </w:p>
    <w:tbl>
      <w:tblPr>
        <w:tblW w:w="5000" w:type="pct"/>
        <w:tblLayout w:type="fixed"/>
        <w:tblCellMar>
          <w:left w:w="0" w:type="dxa"/>
          <w:right w:w="0" w:type="dxa"/>
        </w:tblCellMar>
        <w:tblLook w:val="04A0" w:firstRow="1" w:lastRow="0" w:firstColumn="1" w:lastColumn="0" w:noHBand="0" w:noVBand="1"/>
      </w:tblPr>
      <w:tblGrid>
        <w:gridCol w:w="4723"/>
        <w:gridCol w:w="196"/>
        <w:gridCol w:w="4723"/>
      </w:tblGrid>
      <w:tr w:rsidR="008B736D" w14:paraId="54036FDA" w14:textId="77777777" w:rsidTr="002E77FC">
        <w:trPr>
          <w:cantSplit/>
        </w:trPr>
        <w:tc>
          <w:tcPr>
            <w:tcW w:w="4723" w:type="dxa"/>
            <w:tcBorders>
              <w:top w:val="nil"/>
              <w:left w:val="nil"/>
              <w:bottom w:val="nil"/>
              <w:right w:val="nil"/>
            </w:tcBorders>
            <w:hideMark/>
          </w:tcPr>
          <w:p w14:paraId="6A3A39DA" w14:textId="73BF1FB9" w:rsidR="008B736D" w:rsidRDefault="008B736D" w:rsidP="00CE422D">
            <w:pPr>
              <w:rPr>
                <w:rFonts w:eastAsia="Times New Roman"/>
              </w:rPr>
            </w:pPr>
            <w:r>
              <w:t> </w:t>
            </w:r>
            <w:r>
              <w:rPr>
                <w:rStyle w:val="msonormal0"/>
                <w:rFonts w:eastAsia="Times New Roman"/>
              </w:rPr>
              <w:t xml:space="preserve">От имени Лицензиара __________ _______________ </w:t>
            </w:r>
          </w:p>
        </w:tc>
        <w:tc>
          <w:tcPr>
            <w:tcW w:w="196" w:type="dxa"/>
            <w:vAlign w:val="center"/>
            <w:hideMark/>
          </w:tcPr>
          <w:p w14:paraId="56CA5C50" w14:textId="77777777" w:rsidR="008B736D" w:rsidRDefault="008B736D" w:rsidP="00CE422D">
            <w:pPr>
              <w:jc w:val="center"/>
              <w:rPr>
                <w:rFonts w:eastAsia="Times New Roman"/>
                <w:sz w:val="20"/>
                <w:szCs w:val="20"/>
              </w:rPr>
            </w:pPr>
          </w:p>
        </w:tc>
        <w:tc>
          <w:tcPr>
            <w:tcW w:w="4723" w:type="dxa"/>
            <w:tcBorders>
              <w:top w:val="nil"/>
              <w:left w:val="nil"/>
              <w:bottom w:val="nil"/>
              <w:right w:val="nil"/>
            </w:tcBorders>
            <w:hideMark/>
          </w:tcPr>
          <w:p w14:paraId="2C4451D0" w14:textId="77777777" w:rsidR="008B736D" w:rsidRDefault="008B736D" w:rsidP="00CE422D">
            <w:pPr>
              <w:rPr>
                <w:rFonts w:eastAsia="Times New Roman"/>
              </w:rPr>
            </w:pPr>
            <w:r>
              <w:rPr>
                <w:rStyle w:val="msonormal0"/>
                <w:rFonts w:eastAsia="Times New Roman"/>
              </w:rPr>
              <w:t>От имени Лицензиата __________ _______________</w:t>
            </w:r>
            <w:r>
              <w:rPr>
                <w:rFonts w:eastAsia="Times New Roman"/>
              </w:rPr>
              <w:br/>
            </w:r>
            <w:r>
              <w:rPr>
                <w:rStyle w:val="msonormal0"/>
                <w:rFonts w:eastAsia="Times New Roman"/>
              </w:rPr>
              <w:t> </w:t>
            </w:r>
          </w:p>
        </w:tc>
      </w:tr>
    </w:tbl>
    <w:p w14:paraId="3A1F82AC" w14:textId="32B686C6" w:rsidR="00443EAA" w:rsidRPr="002E77FC" w:rsidRDefault="008B736D" w:rsidP="002E77FC">
      <w:pPr>
        <w:pStyle w:val="a5"/>
        <w:rPr>
          <w:sz w:val="22"/>
          <w:szCs w:val="22"/>
        </w:rPr>
      </w:pPr>
      <w:r>
        <w:rPr>
          <w:sz w:val="22"/>
          <w:szCs w:val="22"/>
        </w:rPr>
        <w:t> </w:t>
      </w:r>
      <w:r w:rsidR="002D3B4C">
        <w:rPr>
          <w:noProof/>
        </w:rPr>
        <w:drawing>
          <wp:anchor distT="0" distB="0" distL="0" distR="0" simplePos="0" relativeHeight="251655168" behindDoc="0" locked="0" layoutInCell="1" allowOverlap="1" wp14:anchorId="4F4189FA" wp14:editId="243D9361">
            <wp:simplePos x="0" y="0"/>
            <wp:positionH relativeFrom="page">
              <wp:posOffset>7012305</wp:posOffset>
            </wp:positionH>
            <wp:positionV relativeFrom="page">
              <wp:posOffset>9144000</wp:posOffset>
            </wp:positionV>
            <wp:extent cx="333375" cy="15716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2D3B4C">
        <w:rPr>
          <w:noProof/>
        </w:rPr>
        <w:drawing>
          <wp:anchor distT="0" distB="0" distL="0" distR="0" simplePos="0" relativeHeight="251657216" behindDoc="0" locked="0" layoutInCell="1" allowOverlap="1" wp14:anchorId="7761E13C" wp14:editId="2937D805">
            <wp:simplePos x="0" y="0"/>
            <wp:positionH relativeFrom="page">
              <wp:posOffset>2679065</wp:posOffset>
            </wp:positionH>
            <wp:positionV relativeFrom="page">
              <wp:posOffset>-8011160</wp:posOffset>
            </wp:positionV>
            <wp:extent cx="333375" cy="157162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6" cstate="print"/>
                    <a:stretch>
                      <a:fillRect/>
                    </a:stretch>
                  </pic:blipFill>
                  <pic:spPr>
                    <a:xfrm>
                      <a:off x="0" y="0"/>
                      <a:ext cx="333375" cy="1571625"/>
                    </a:xfrm>
                    <a:prstGeom prst="rect">
                      <a:avLst/>
                    </a:prstGeom>
                  </pic:spPr>
                </pic:pic>
              </a:graphicData>
            </a:graphic>
          </wp:anchor>
        </w:drawing>
      </w:r>
    </w:p>
    <w:sectPr w:rsidR="00443EAA" w:rsidRPr="002E77FC" w:rsidSect="002E77FC">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AF1"/>
    <w:multiLevelType w:val="multilevel"/>
    <w:tmpl w:val="8D0C98E0"/>
    <w:lvl w:ilvl="0">
      <w:start w:val="1"/>
      <w:numFmt w:val="decimal"/>
      <w:lvlText w:val="%1."/>
      <w:lvlJc w:val="left"/>
      <w:pPr>
        <w:ind w:left="919" w:hanging="240"/>
      </w:pPr>
      <w:rPr>
        <w:rFonts w:hint="default"/>
        <w:w w:val="100"/>
        <w:lang w:val="ru-RU" w:eastAsia="ru-RU" w:bidi="ru-RU"/>
      </w:rPr>
    </w:lvl>
    <w:lvl w:ilvl="1">
      <w:start w:val="1"/>
      <w:numFmt w:val="decimal"/>
      <w:lvlText w:val="%1.%2."/>
      <w:lvlJc w:val="left"/>
      <w:pPr>
        <w:ind w:left="1099" w:hanging="420"/>
      </w:pPr>
      <w:rPr>
        <w:rFonts w:ascii="Calibri" w:eastAsia="Calibri" w:hAnsi="Calibri" w:cs="Calibri" w:hint="default"/>
        <w:w w:val="100"/>
        <w:sz w:val="24"/>
        <w:szCs w:val="24"/>
        <w:lang w:val="ru-RU" w:eastAsia="ru-RU" w:bidi="ru-RU"/>
      </w:rPr>
    </w:lvl>
    <w:lvl w:ilvl="2">
      <w:start w:val="1"/>
      <w:numFmt w:val="decimal"/>
      <w:lvlText w:val="%1.%2.%3"/>
      <w:lvlJc w:val="left"/>
      <w:pPr>
        <w:ind w:left="112" w:hanging="598"/>
      </w:pPr>
      <w:rPr>
        <w:rFonts w:ascii="Calibri" w:eastAsia="Calibri" w:hAnsi="Calibri" w:cs="Calibri" w:hint="default"/>
        <w:spacing w:val="-26"/>
        <w:w w:val="100"/>
        <w:sz w:val="24"/>
        <w:szCs w:val="24"/>
        <w:lang w:val="ru-RU" w:eastAsia="ru-RU" w:bidi="ru-RU"/>
      </w:rPr>
    </w:lvl>
    <w:lvl w:ilvl="3">
      <w:numFmt w:val="bullet"/>
      <w:lvlText w:val="•"/>
      <w:lvlJc w:val="left"/>
      <w:pPr>
        <w:ind w:left="1160" w:hanging="598"/>
      </w:pPr>
      <w:rPr>
        <w:rFonts w:hint="default"/>
        <w:lang w:val="ru-RU" w:eastAsia="ru-RU" w:bidi="ru-RU"/>
      </w:rPr>
    </w:lvl>
    <w:lvl w:ilvl="4">
      <w:numFmt w:val="bullet"/>
      <w:lvlText w:val="•"/>
      <w:lvlJc w:val="left"/>
      <w:pPr>
        <w:ind w:left="1240" w:hanging="598"/>
      </w:pPr>
      <w:rPr>
        <w:rFonts w:hint="default"/>
        <w:lang w:val="ru-RU" w:eastAsia="ru-RU" w:bidi="ru-RU"/>
      </w:rPr>
    </w:lvl>
    <w:lvl w:ilvl="5">
      <w:numFmt w:val="bullet"/>
      <w:lvlText w:val="•"/>
      <w:lvlJc w:val="left"/>
      <w:pPr>
        <w:ind w:left="2680" w:hanging="598"/>
      </w:pPr>
      <w:rPr>
        <w:rFonts w:hint="default"/>
        <w:lang w:val="ru-RU" w:eastAsia="ru-RU" w:bidi="ru-RU"/>
      </w:rPr>
    </w:lvl>
    <w:lvl w:ilvl="6">
      <w:numFmt w:val="bullet"/>
      <w:lvlText w:val="•"/>
      <w:lvlJc w:val="left"/>
      <w:pPr>
        <w:ind w:left="4121" w:hanging="598"/>
      </w:pPr>
      <w:rPr>
        <w:rFonts w:hint="default"/>
        <w:lang w:val="ru-RU" w:eastAsia="ru-RU" w:bidi="ru-RU"/>
      </w:rPr>
    </w:lvl>
    <w:lvl w:ilvl="7">
      <w:numFmt w:val="bullet"/>
      <w:lvlText w:val="•"/>
      <w:lvlJc w:val="left"/>
      <w:pPr>
        <w:ind w:left="5562" w:hanging="598"/>
      </w:pPr>
      <w:rPr>
        <w:rFonts w:hint="default"/>
        <w:lang w:val="ru-RU" w:eastAsia="ru-RU" w:bidi="ru-RU"/>
      </w:rPr>
    </w:lvl>
    <w:lvl w:ilvl="8">
      <w:numFmt w:val="bullet"/>
      <w:lvlText w:val="•"/>
      <w:lvlJc w:val="left"/>
      <w:pPr>
        <w:ind w:left="7003" w:hanging="598"/>
      </w:pPr>
      <w:rPr>
        <w:rFonts w:hint="default"/>
        <w:lang w:val="ru-RU" w:eastAsia="ru-RU" w:bidi="ru-RU"/>
      </w:rPr>
    </w:lvl>
  </w:abstractNum>
  <w:abstractNum w:abstractNumId="1" w15:restartNumberingAfterBreak="0">
    <w:nsid w:val="37557F38"/>
    <w:multiLevelType w:val="multilevel"/>
    <w:tmpl w:val="B37E6E7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AF31DA"/>
    <w:multiLevelType w:val="multilevel"/>
    <w:tmpl w:val="67F47BCE"/>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suff w:val="space"/>
      <w:lvlText w:val="%1.%2.%3.%4."/>
      <w:lvlJc w:val="left"/>
      <w:pPr>
        <w:ind w:left="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4F6CA4"/>
    <w:multiLevelType w:val="multilevel"/>
    <w:tmpl w:val="6AB62C36"/>
    <w:lvl w:ilvl="0">
      <w:start w:val="3"/>
      <w:numFmt w:val="decimal"/>
      <w:lvlText w:val="%1"/>
      <w:lvlJc w:val="left"/>
      <w:pPr>
        <w:ind w:left="112" w:hanging="687"/>
      </w:pPr>
      <w:rPr>
        <w:rFonts w:hint="default"/>
        <w:lang w:val="ru-RU" w:eastAsia="ru-RU" w:bidi="ru-RU"/>
      </w:rPr>
    </w:lvl>
    <w:lvl w:ilvl="1">
      <w:start w:val="3"/>
      <w:numFmt w:val="decimal"/>
      <w:lvlText w:val="%1.%2"/>
      <w:lvlJc w:val="left"/>
      <w:pPr>
        <w:ind w:left="112" w:hanging="687"/>
      </w:pPr>
      <w:rPr>
        <w:rFonts w:hint="default"/>
        <w:lang w:val="ru-RU" w:eastAsia="ru-RU" w:bidi="ru-RU"/>
      </w:rPr>
    </w:lvl>
    <w:lvl w:ilvl="2">
      <w:start w:val="1"/>
      <w:numFmt w:val="decimal"/>
      <w:lvlText w:val="%1.%2.%3."/>
      <w:lvlJc w:val="left"/>
      <w:pPr>
        <w:ind w:left="112" w:hanging="687"/>
      </w:pPr>
      <w:rPr>
        <w:rFonts w:ascii="Calibri" w:eastAsia="Calibri" w:hAnsi="Calibri" w:cs="Calibri" w:hint="default"/>
        <w:spacing w:val="-26"/>
        <w:w w:val="100"/>
        <w:sz w:val="24"/>
        <w:szCs w:val="24"/>
        <w:lang w:val="ru-RU" w:eastAsia="ru-RU" w:bidi="ru-RU"/>
      </w:rPr>
    </w:lvl>
    <w:lvl w:ilvl="3">
      <w:numFmt w:val="bullet"/>
      <w:lvlText w:val="•"/>
      <w:lvlJc w:val="left"/>
      <w:pPr>
        <w:ind w:left="3049" w:hanging="687"/>
      </w:pPr>
      <w:rPr>
        <w:rFonts w:hint="default"/>
        <w:lang w:val="ru-RU" w:eastAsia="ru-RU" w:bidi="ru-RU"/>
      </w:rPr>
    </w:lvl>
    <w:lvl w:ilvl="4">
      <w:numFmt w:val="bullet"/>
      <w:lvlText w:val="•"/>
      <w:lvlJc w:val="left"/>
      <w:pPr>
        <w:ind w:left="4026" w:hanging="687"/>
      </w:pPr>
      <w:rPr>
        <w:rFonts w:hint="default"/>
        <w:lang w:val="ru-RU" w:eastAsia="ru-RU" w:bidi="ru-RU"/>
      </w:rPr>
    </w:lvl>
    <w:lvl w:ilvl="5">
      <w:numFmt w:val="bullet"/>
      <w:lvlText w:val="•"/>
      <w:lvlJc w:val="left"/>
      <w:pPr>
        <w:ind w:left="5002" w:hanging="687"/>
      </w:pPr>
      <w:rPr>
        <w:rFonts w:hint="default"/>
        <w:lang w:val="ru-RU" w:eastAsia="ru-RU" w:bidi="ru-RU"/>
      </w:rPr>
    </w:lvl>
    <w:lvl w:ilvl="6">
      <w:numFmt w:val="bullet"/>
      <w:lvlText w:val="•"/>
      <w:lvlJc w:val="left"/>
      <w:pPr>
        <w:ind w:left="5979" w:hanging="687"/>
      </w:pPr>
      <w:rPr>
        <w:rFonts w:hint="default"/>
        <w:lang w:val="ru-RU" w:eastAsia="ru-RU" w:bidi="ru-RU"/>
      </w:rPr>
    </w:lvl>
    <w:lvl w:ilvl="7">
      <w:numFmt w:val="bullet"/>
      <w:lvlText w:val="•"/>
      <w:lvlJc w:val="left"/>
      <w:pPr>
        <w:ind w:left="6955" w:hanging="687"/>
      </w:pPr>
      <w:rPr>
        <w:rFonts w:hint="default"/>
        <w:lang w:val="ru-RU" w:eastAsia="ru-RU" w:bidi="ru-RU"/>
      </w:rPr>
    </w:lvl>
    <w:lvl w:ilvl="8">
      <w:numFmt w:val="bullet"/>
      <w:lvlText w:val="•"/>
      <w:lvlJc w:val="left"/>
      <w:pPr>
        <w:ind w:left="7932" w:hanging="687"/>
      </w:pPr>
      <w:rPr>
        <w:rFonts w:hint="default"/>
        <w:lang w:val="ru-RU" w:eastAsia="ru-RU" w:bidi="ru-RU"/>
      </w:rPr>
    </w:lvl>
  </w:abstractNum>
  <w:abstractNum w:abstractNumId="4" w15:restartNumberingAfterBreak="0">
    <w:nsid w:val="55421B56"/>
    <w:multiLevelType w:val="multilevel"/>
    <w:tmpl w:val="885A7296"/>
    <w:lvl w:ilvl="0">
      <w:start w:val="11"/>
      <w:numFmt w:val="decimal"/>
      <w:lvlText w:val="%1"/>
      <w:lvlJc w:val="left"/>
      <w:pPr>
        <w:ind w:left="112" w:hanging="772"/>
      </w:pPr>
      <w:rPr>
        <w:rFonts w:hint="default"/>
        <w:lang w:val="ru-RU" w:eastAsia="ru-RU" w:bidi="ru-RU"/>
      </w:rPr>
    </w:lvl>
    <w:lvl w:ilvl="1">
      <w:start w:val="3"/>
      <w:numFmt w:val="decimal"/>
      <w:lvlText w:val="%1.%2"/>
      <w:lvlJc w:val="left"/>
      <w:pPr>
        <w:ind w:left="112" w:hanging="772"/>
      </w:pPr>
      <w:rPr>
        <w:rFonts w:hint="default"/>
        <w:lang w:val="ru-RU" w:eastAsia="ru-RU" w:bidi="ru-RU"/>
      </w:rPr>
    </w:lvl>
    <w:lvl w:ilvl="2">
      <w:start w:val="1"/>
      <w:numFmt w:val="decimal"/>
      <w:lvlText w:val="%1.%2.%3."/>
      <w:lvlJc w:val="left"/>
      <w:pPr>
        <w:ind w:left="112" w:hanging="772"/>
      </w:pPr>
      <w:rPr>
        <w:rFonts w:ascii="Calibri" w:eastAsia="Calibri" w:hAnsi="Calibri" w:cs="Calibri" w:hint="default"/>
        <w:spacing w:val="-14"/>
        <w:w w:val="100"/>
        <w:sz w:val="24"/>
        <w:szCs w:val="24"/>
        <w:lang w:val="ru-RU" w:eastAsia="ru-RU" w:bidi="ru-RU"/>
      </w:rPr>
    </w:lvl>
    <w:lvl w:ilvl="3">
      <w:numFmt w:val="bullet"/>
      <w:lvlText w:val="•"/>
      <w:lvlJc w:val="left"/>
      <w:pPr>
        <w:ind w:left="3049" w:hanging="772"/>
      </w:pPr>
      <w:rPr>
        <w:rFonts w:hint="default"/>
        <w:lang w:val="ru-RU" w:eastAsia="ru-RU" w:bidi="ru-RU"/>
      </w:rPr>
    </w:lvl>
    <w:lvl w:ilvl="4">
      <w:numFmt w:val="bullet"/>
      <w:lvlText w:val="•"/>
      <w:lvlJc w:val="left"/>
      <w:pPr>
        <w:ind w:left="4026" w:hanging="772"/>
      </w:pPr>
      <w:rPr>
        <w:rFonts w:hint="default"/>
        <w:lang w:val="ru-RU" w:eastAsia="ru-RU" w:bidi="ru-RU"/>
      </w:rPr>
    </w:lvl>
    <w:lvl w:ilvl="5">
      <w:numFmt w:val="bullet"/>
      <w:lvlText w:val="•"/>
      <w:lvlJc w:val="left"/>
      <w:pPr>
        <w:ind w:left="5002" w:hanging="772"/>
      </w:pPr>
      <w:rPr>
        <w:rFonts w:hint="default"/>
        <w:lang w:val="ru-RU" w:eastAsia="ru-RU" w:bidi="ru-RU"/>
      </w:rPr>
    </w:lvl>
    <w:lvl w:ilvl="6">
      <w:numFmt w:val="bullet"/>
      <w:lvlText w:val="•"/>
      <w:lvlJc w:val="left"/>
      <w:pPr>
        <w:ind w:left="5979" w:hanging="772"/>
      </w:pPr>
      <w:rPr>
        <w:rFonts w:hint="default"/>
        <w:lang w:val="ru-RU" w:eastAsia="ru-RU" w:bidi="ru-RU"/>
      </w:rPr>
    </w:lvl>
    <w:lvl w:ilvl="7">
      <w:numFmt w:val="bullet"/>
      <w:lvlText w:val="•"/>
      <w:lvlJc w:val="left"/>
      <w:pPr>
        <w:ind w:left="6955" w:hanging="772"/>
      </w:pPr>
      <w:rPr>
        <w:rFonts w:hint="default"/>
        <w:lang w:val="ru-RU" w:eastAsia="ru-RU" w:bidi="ru-RU"/>
      </w:rPr>
    </w:lvl>
    <w:lvl w:ilvl="8">
      <w:numFmt w:val="bullet"/>
      <w:lvlText w:val="•"/>
      <w:lvlJc w:val="left"/>
      <w:pPr>
        <w:ind w:left="7932" w:hanging="772"/>
      </w:pPr>
      <w:rPr>
        <w:rFonts w:hint="default"/>
        <w:lang w:val="ru-RU" w:eastAsia="ru-RU" w:bidi="ru-RU"/>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A"/>
    <w:rsid w:val="002D3B4C"/>
    <w:rsid w:val="002D3EB5"/>
    <w:rsid w:val="002E77FC"/>
    <w:rsid w:val="00356D1B"/>
    <w:rsid w:val="00443EAA"/>
    <w:rsid w:val="005F06DC"/>
    <w:rsid w:val="00613095"/>
    <w:rsid w:val="00721408"/>
    <w:rsid w:val="00802B8F"/>
    <w:rsid w:val="0082335D"/>
    <w:rsid w:val="00890F84"/>
    <w:rsid w:val="008B736D"/>
    <w:rsid w:val="00A12DAC"/>
    <w:rsid w:val="00A64CF3"/>
    <w:rsid w:val="00BC3D8F"/>
    <w:rsid w:val="00C1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921" w:hanging="243"/>
      <w:outlineLvl w:val="0"/>
    </w:pPr>
    <w:rPr>
      <w:b/>
      <w:bCs/>
      <w:sz w:val="24"/>
      <w:szCs w:val="24"/>
    </w:rPr>
  </w:style>
  <w:style w:type="paragraph" w:styleId="2">
    <w:name w:val="heading 2"/>
    <w:basedOn w:val="a"/>
    <w:next w:val="a"/>
    <w:link w:val="20"/>
    <w:uiPriority w:val="9"/>
    <w:semiHidden/>
    <w:unhideWhenUsed/>
    <w:qFormat/>
    <w:rsid w:val="008233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233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rPr>
      <w:rFonts w:ascii="Microsoft Sans Serif" w:eastAsia="Microsoft Sans Serif" w:hAnsi="Microsoft Sans Serif" w:cs="Microsoft Sans Serif"/>
    </w:rPr>
  </w:style>
  <w:style w:type="character" w:customStyle="1" w:styleId="20">
    <w:name w:val="Заголовок 2 Знак"/>
    <w:basedOn w:val="a0"/>
    <w:link w:val="2"/>
    <w:uiPriority w:val="9"/>
    <w:semiHidden/>
    <w:rsid w:val="0082335D"/>
    <w:rPr>
      <w:rFonts w:asciiTheme="majorHAnsi" w:eastAsiaTheme="majorEastAsia" w:hAnsiTheme="majorHAnsi" w:cstheme="majorBidi"/>
      <w:color w:val="365F91" w:themeColor="accent1" w:themeShade="BF"/>
      <w:sz w:val="26"/>
      <w:szCs w:val="26"/>
      <w:lang w:val="ru-RU" w:eastAsia="ru-RU" w:bidi="ru-RU"/>
    </w:rPr>
  </w:style>
  <w:style w:type="character" w:customStyle="1" w:styleId="30">
    <w:name w:val="Заголовок 3 Знак"/>
    <w:basedOn w:val="a0"/>
    <w:link w:val="3"/>
    <w:uiPriority w:val="9"/>
    <w:semiHidden/>
    <w:rsid w:val="0082335D"/>
    <w:rPr>
      <w:rFonts w:asciiTheme="majorHAnsi" w:eastAsiaTheme="majorEastAsia" w:hAnsiTheme="majorHAnsi" w:cstheme="majorBidi"/>
      <w:color w:val="243F60" w:themeColor="accent1" w:themeShade="7F"/>
      <w:sz w:val="24"/>
      <w:szCs w:val="24"/>
      <w:lang w:val="ru-RU" w:eastAsia="ru-RU" w:bidi="ru-RU"/>
    </w:rPr>
  </w:style>
  <w:style w:type="paragraph" w:styleId="a5">
    <w:name w:val="Normal (Web)"/>
    <w:basedOn w:val="a"/>
    <w:uiPriority w:val="99"/>
    <w:unhideWhenUsed/>
    <w:rsid w:val="0082335D"/>
    <w:pPr>
      <w:widowControl/>
      <w:autoSpaceDE/>
      <w:autoSpaceDN/>
      <w:spacing w:after="75" w:line="315" w:lineRule="atLeast"/>
    </w:pPr>
    <w:rPr>
      <w:rFonts w:ascii="Times New Roman" w:eastAsiaTheme="minorEastAsia" w:hAnsi="Times New Roman" w:cs="Times New Roman"/>
      <w:color w:val="000000"/>
      <w:sz w:val="24"/>
      <w:szCs w:val="24"/>
      <w:lang w:bidi="ar-SA"/>
    </w:rPr>
  </w:style>
  <w:style w:type="character" w:customStyle="1" w:styleId="msonormal0">
    <w:name w:val="msonormal"/>
    <w:basedOn w:val="a0"/>
    <w:rsid w:val="0082335D"/>
    <w:rPr>
      <w:rFonts w:ascii="Times New Roman" w:hAnsi="Times New Roman" w:cs="Times New Roman" w:hint="default"/>
      <w:sz w:val="22"/>
      <w:szCs w:val="22"/>
      <w:lang w:eastAsia="en-US"/>
    </w:rPr>
  </w:style>
  <w:style w:type="character" w:styleId="a6">
    <w:name w:val="Strong"/>
    <w:basedOn w:val="a0"/>
    <w:uiPriority w:val="22"/>
    <w:qFormat/>
    <w:rsid w:val="00823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3073</Words>
  <Characters>17521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/Обязательства Businessmens.ru</vt:lpstr>
      <vt:lpstr>Обязательство Пользователя</vt:lpstr>
      <vt:lpstr>Условия оплаты</vt:lpstr>
      <vt:lpstr>Срок действия и изменение условий оферты</vt:lpstr>
      <vt:lpstr>Срок действия и изменение договора оферты</vt:lpstr>
      <vt:lpstr>Расторжения договора оферты</vt:lpstr>
      <vt:lpstr>Гарантии</vt:lpstr>
      <vt:lpstr>/Ответственность и ограничение ответственности Businessmens.ru</vt:lpstr>
      <vt:lpstr>Ответственность пользователя</vt:lpstr>
      <vt:lpstr>Прочие условия</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damir</cp:lastModifiedBy>
  <cp:revision>3</cp:revision>
  <cp:lastPrinted>2019-05-16T11:30:00Z</cp:lastPrinted>
  <dcterms:created xsi:type="dcterms:W3CDTF">2019-08-07T08:02:00Z</dcterms:created>
  <dcterms:modified xsi:type="dcterms:W3CDTF">2019-08-07T08:07:00Z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2019-03-12T00:00:00Z</vt:filetime>
  </property>
</Properties>
</file>